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01" w:rsidRPr="00621801" w:rsidRDefault="00621801" w:rsidP="00621801">
      <w:pPr>
        <w:bidi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62180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قطاع شئون البيئة وخدمة المجتمع </w:t>
      </w:r>
    </w:p>
    <w:p w:rsidR="00621801" w:rsidRDefault="00621801" w:rsidP="0062180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94949"/>
          <w:sz w:val="28"/>
          <w:szCs w:val="28"/>
          <w:lang w:bidi="ar-EG"/>
        </w:rPr>
      </w:pPr>
      <w:r w:rsidRPr="00621801">
        <w:rPr>
          <w:rFonts w:asciiTheme="majorBidi" w:eastAsia="Times New Roman" w:hAnsiTheme="majorBidi" w:cstheme="majorBidi"/>
          <w:b/>
          <w:bCs/>
          <w:color w:val="494949"/>
          <w:sz w:val="28"/>
          <w:szCs w:val="28"/>
          <w:u w:val="single"/>
          <w:rtl/>
          <w:lang w:bidi="ar-EG"/>
        </w:rPr>
        <w:t>نبذة تاريخية عن القطاع</w:t>
      </w:r>
      <w:r w:rsidRPr="00621801">
        <w:rPr>
          <w:rFonts w:asciiTheme="majorBidi" w:eastAsia="Times New Roman" w:hAnsiTheme="majorBidi" w:cstheme="majorBidi"/>
          <w:b/>
          <w:bCs/>
          <w:color w:val="494949"/>
          <w:sz w:val="28"/>
          <w:szCs w:val="28"/>
          <w:rtl/>
          <w:lang w:bidi="ar-EG"/>
        </w:rPr>
        <w:t>  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أنشىء هذا القطاع بعد صدور قرار رئيس مجلس الوزراء رقم 1142 لسنة 1988بشأن تحديد اختصاصات نائب رئيس الجامعة لشئون خدمة المجتمع وتنمية البيئة كالتالى :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المادة الأولى: مع المراعاة لأحكام قانون تنظيم الجامعات ولائحية التنفيذية يتولى نائب رئيس الجامعة لشئون خدمة المجتمع وتنمية البيئة تحت أشراف رئيس الجامعة الاختصاصات التالية: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الإشراف على إعداد الخطط والبرامج التى تكفل تحقيق دور الجامعة في خدمة المجتمع وتنمية البيئة.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الإشراف على إدارة شئون الوحدات ذات الطابع الخاص التى تقدم خدماتها أو بعض خدماتها لغير الطلاب فيما عدا المستشفيات الجامعية.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الإشراف على المنشآت الجامعية التى تقدم خدماتها لغير الطلاب .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الإشراف على تنفيذ برامج التدريب بأنواع المختلفة للعاملين بالحكومة والقطاع الخاص سواء كان تدريبا مستمرا أو دورات تدريبية .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دراسة تقارير الكليات وتوصيات المؤتمرات العلمية بالنسبة لخدمة المجتمع وتنمية البيئة قبل عرضها على مجلس الجامعة .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متابعة تنفيذ قرارات المجلس الأعلى للجامعات ومجلس الجامعة في شئون خدمة المجتمع وتنمية البيئة .</w:t>
      </w:r>
    </w:p>
    <w:p w:rsidR="00621801" w:rsidRDefault="00621801" w:rsidP="0062180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94949"/>
          <w:sz w:val="28"/>
          <w:szCs w:val="28"/>
          <w:lang w:bidi="ar-EG"/>
        </w:rPr>
      </w:pPr>
      <w:r w:rsidRPr="00621801">
        <w:rPr>
          <w:rFonts w:asciiTheme="majorBidi" w:eastAsia="Times New Roman" w:hAnsiTheme="majorBidi" w:cstheme="majorBidi"/>
          <w:noProof/>
          <w:color w:val="494949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9F1EB80" wp14:editId="10E45429">
            <wp:simplePos x="0" y="0"/>
            <wp:positionH relativeFrom="column">
              <wp:posOffset>-111125</wp:posOffset>
            </wp:positionH>
            <wp:positionV relativeFrom="paragraph">
              <wp:posOffset>261620</wp:posOffset>
            </wp:positionV>
            <wp:extent cx="15875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254" y="21500"/>
                <wp:lineTo x="21254" y="0"/>
                <wp:lineTo x="0" y="0"/>
              </wp:wrapPolygon>
            </wp:wrapThrough>
            <wp:docPr id="6" name="Picture 6" descr="http://www.aun.edu.eg/img/2147490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aun.edu.eg/img/214749016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15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</w:tblGrid>
      <w:tr w:rsidR="00621801" w:rsidRPr="00621801" w:rsidTr="00621801">
        <w:tc>
          <w:tcPr>
            <w:tcW w:w="5000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40"/>
                <w:szCs w:val="40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sz w:val="40"/>
                <w:szCs w:val="40"/>
              </w:rPr>
              <w:t xml:space="preserve">                                                               </w:t>
            </w:r>
            <w:r w:rsidRPr="00621801">
              <w:rPr>
                <w:rFonts w:asciiTheme="majorBidi" w:eastAsia="Times New Roman" w:hAnsiTheme="majorBidi" w:cstheme="majorBidi"/>
                <w:sz w:val="40"/>
                <w:szCs w:val="40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sz w:val="40"/>
                <w:szCs w:val="40"/>
                <w:rtl/>
              </w:rPr>
              <w:br/>
              <w:t>مها كامل غانم عمر</w:t>
            </w:r>
            <w:r w:rsidRPr="00621801">
              <w:rPr>
                <w:rFonts w:asciiTheme="majorBidi" w:eastAsia="Times New Roman" w:hAnsiTheme="majorBidi" w:cstheme="majorBidi"/>
                <w:sz w:val="40"/>
                <w:szCs w:val="40"/>
                <w:rtl/>
              </w:rPr>
              <w:br/>
              <w:t>(النائب الحالى)</w:t>
            </w:r>
          </w:p>
        </w:tc>
      </w:tr>
      <w:tr w:rsidR="00621801" w:rsidRPr="00621801" w:rsidTr="00621801">
        <w:tc>
          <w:tcPr>
            <w:tcW w:w="5000" w:type="pct"/>
            <w:shd w:val="clear" w:color="auto" w:fill="FFFFFF"/>
            <w:vAlign w:val="center"/>
            <w:hideMark/>
          </w:tcPr>
          <w:p w:rsidR="00621801" w:rsidRPr="00621801" w:rsidRDefault="00621801" w:rsidP="000A69D9">
            <w:pPr>
              <w:bidi/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621801" w:rsidRPr="00621801" w:rsidRDefault="00621801" w:rsidP="00621801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494949"/>
          <w:sz w:val="28"/>
          <w:szCs w:val="28"/>
        </w:rPr>
      </w:pP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lastRenderedPageBreak/>
        <w:t> 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و قد تعاقب على رئاسة القطاع: </w:t>
      </w:r>
      <w:r w:rsidRPr="00621801">
        <w:rPr>
          <w:rFonts w:asciiTheme="majorBidi" w:eastAsia="Times New Roman" w:hAnsiTheme="majorBidi" w:cstheme="majorBidi"/>
          <w:color w:val="494949"/>
          <w:sz w:val="28"/>
          <w:szCs w:val="28"/>
          <w:rtl/>
          <w:lang w:bidi="ar-EG"/>
        </w:rPr>
        <w:br/>
        <w:t>السادة نواب رئيس الجامعة لشئون خدمة المجتمع وتنمية البيئة.</w:t>
      </w:r>
    </w:p>
    <w:tbl>
      <w:tblPr>
        <w:bidiVisual/>
        <w:tblW w:w="5104" w:type="pct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320"/>
      </w:tblGrid>
      <w:tr w:rsidR="00621801" w:rsidRPr="00621801" w:rsidTr="00621801">
        <w:tc>
          <w:tcPr>
            <w:tcW w:w="2551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7546B3" wp14:editId="4B260882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76835</wp:posOffset>
                  </wp:positionV>
                  <wp:extent cx="1095375" cy="1521460"/>
                  <wp:effectExtent l="0" t="0" r="0" b="2540"/>
                  <wp:wrapThrough wrapText="bothSides">
                    <wp:wrapPolygon edited="0">
                      <wp:start x="0" y="0"/>
                      <wp:lineTo x="0" y="21366"/>
                      <wp:lineTo x="21037" y="21366"/>
                      <wp:lineTo x="21037" y="0"/>
                      <wp:lineTo x="0" y="0"/>
                    </wp:wrapPolygon>
                  </wp:wrapThrough>
                  <wp:docPr id="60" name="Picture 60" descr="http://www.aun.edu.eg/arabic/images/env/1_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un.edu.eg/arabic/images/env/1_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وجيه أحمد جمعة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(1994-1996)</w:t>
            </w:r>
          </w:p>
        </w:tc>
        <w:tc>
          <w:tcPr>
            <w:tcW w:w="2449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D214802" wp14:editId="50D433F7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59055</wp:posOffset>
                  </wp:positionV>
                  <wp:extent cx="110871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155" y="21340"/>
                      <wp:lineTo x="21155" y="0"/>
                      <wp:lineTo x="0" y="0"/>
                    </wp:wrapPolygon>
                  </wp:wrapThrough>
                  <wp:docPr id="59" name="Picture 59" descr="http://www.aun.edu.eg/arabic/images/env/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un.edu.eg/arabic/images/env/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اعبد المعز أحمد إسماعيل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(1996-2000)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</w:r>
          </w:p>
        </w:tc>
      </w:tr>
      <w:tr w:rsidR="00621801" w:rsidRPr="00621801" w:rsidTr="00621801">
        <w:tc>
          <w:tcPr>
            <w:tcW w:w="2551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7DA7041" wp14:editId="121172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215900</wp:posOffset>
                  </wp:positionV>
                  <wp:extent cx="1047750" cy="1552575"/>
                  <wp:effectExtent l="0" t="0" r="0" b="9525"/>
                  <wp:wrapThrough wrapText="bothSides">
                    <wp:wrapPolygon edited="0">
                      <wp:start x="0" y="0"/>
                      <wp:lineTo x="0" y="21467"/>
                      <wp:lineTo x="21207" y="21467"/>
                      <wp:lineTo x="21207" y="0"/>
                      <wp:lineTo x="0" y="0"/>
                    </wp:wrapPolygon>
                  </wp:wrapThrough>
                  <wp:docPr id="58" name="Picture 58" descr="http://www.aun.edu.eg/arabic/images/env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un.edu.eg/arabic/images/env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محمود جابر مرس  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(2000-2003)</w:t>
            </w:r>
          </w:p>
        </w:tc>
        <w:tc>
          <w:tcPr>
            <w:tcW w:w="2449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263D49A" wp14:editId="0ADFE1D4">
                  <wp:simplePos x="0" y="0"/>
                  <wp:positionH relativeFrom="column">
                    <wp:posOffset>-1142365</wp:posOffset>
                  </wp:positionH>
                  <wp:positionV relativeFrom="paragraph">
                    <wp:posOffset>92710</wp:posOffset>
                  </wp:positionV>
                  <wp:extent cx="1047750" cy="1474470"/>
                  <wp:effectExtent l="0" t="0" r="0" b="0"/>
                  <wp:wrapThrough wrapText="bothSides">
                    <wp:wrapPolygon edited="0">
                      <wp:start x="0" y="0"/>
                      <wp:lineTo x="0" y="21209"/>
                      <wp:lineTo x="21207" y="21209"/>
                      <wp:lineTo x="21207" y="0"/>
                      <wp:lineTo x="0" y="0"/>
                    </wp:wrapPolygon>
                  </wp:wrapThrough>
                  <wp:docPr id="57" name="Picture 57" descr="http://www.aun.edu.eg/arabic/images/env/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un.edu.eg/arabic/images/env/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محمد عبدالسلام عاشور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(2003-2007)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</w:r>
          </w:p>
        </w:tc>
      </w:tr>
      <w:tr w:rsidR="00621801" w:rsidRPr="00621801" w:rsidTr="00621801">
        <w:tc>
          <w:tcPr>
            <w:tcW w:w="2551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9E7393D" wp14:editId="468BADFB">
                  <wp:simplePos x="0" y="0"/>
                  <wp:positionH relativeFrom="column">
                    <wp:posOffset>-1447800</wp:posOffset>
                  </wp:positionH>
                  <wp:positionV relativeFrom="paragraph">
                    <wp:posOffset>155575</wp:posOffset>
                  </wp:positionV>
                  <wp:extent cx="1355090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256" y="21478"/>
                      <wp:lineTo x="21256" y="0"/>
                      <wp:lineTo x="0" y="0"/>
                    </wp:wrapPolygon>
                  </wp:wrapThrough>
                  <wp:docPr id="56" name="Picture 56" descr="http://www.aun.edu.eg/arabic/images/env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un.edu.eg/arabic/images/env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محمد أحمد الشنواني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(2007 2012- )</w:t>
            </w:r>
          </w:p>
        </w:tc>
        <w:tc>
          <w:tcPr>
            <w:tcW w:w="2449" w:type="pct"/>
            <w:shd w:val="clear" w:color="auto" w:fill="FFFFFF"/>
            <w:vAlign w:val="center"/>
            <w:hideMark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79E4155" wp14:editId="0D3D6134">
                  <wp:simplePos x="0" y="0"/>
                  <wp:positionH relativeFrom="column">
                    <wp:posOffset>-1256665</wp:posOffset>
                  </wp:positionH>
                  <wp:positionV relativeFrom="paragraph">
                    <wp:posOffset>145415</wp:posOffset>
                  </wp:positionV>
                  <wp:extent cx="1165225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188" y="21330"/>
                      <wp:lineTo x="21188" y="0"/>
                      <wp:lineTo x="0" y="0"/>
                    </wp:wrapPolygon>
                  </wp:wrapThrough>
                  <wp:docPr id="55" name="Picture 55" descr="http://www.aun.edu.eg/uploaded_imgs/6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un.edu.eg/uploaded_imgs/6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801"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  <w:t> </w:t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محمد عبدالسميع عيد محمد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(2012-2013)</w:t>
            </w:r>
          </w:p>
        </w:tc>
      </w:tr>
      <w:tr w:rsidR="00621801" w:rsidRPr="00621801" w:rsidTr="00621801">
        <w:tc>
          <w:tcPr>
            <w:tcW w:w="2551" w:type="pct"/>
            <w:shd w:val="clear" w:color="auto" w:fill="FFFFFF"/>
            <w:vAlign w:val="center"/>
            <w:hideMark/>
          </w:tcPr>
          <w:p w:rsidR="00621801" w:rsidRDefault="00621801" w:rsidP="00621801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6C6BD2B" wp14:editId="1153D3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274955</wp:posOffset>
                  </wp:positionV>
                  <wp:extent cx="1355090" cy="1805305"/>
                  <wp:effectExtent l="0" t="0" r="0" b="4445"/>
                  <wp:wrapThrough wrapText="bothSides">
                    <wp:wrapPolygon edited="0">
                      <wp:start x="0" y="0"/>
                      <wp:lineTo x="0" y="21425"/>
                      <wp:lineTo x="21256" y="21425"/>
                      <wp:lineTo x="21256" y="0"/>
                      <wp:lineTo x="0" y="0"/>
                    </wp:wrapPolygon>
                  </wp:wrapThrough>
                  <wp:docPr id="54" name="Picture 54" descr="http://www.aun.edu.eg/uploaded_imgs/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un.edu.eg/uploaded_imgs/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01" w:rsidRPr="00621801" w:rsidRDefault="00621801" w:rsidP="00621801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حسن صلاح كامل</w:t>
            </w: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t xml:space="preserve"> 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(2015-2014)</w:t>
            </w:r>
          </w:p>
        </w:tc>
        <w:tc>
          <w:tcPr>
            <w:tcW w:w="2449" w:type="pct"/>
            <w:shd w:val="clear" w:color="auto" w:fill="FFFFFF"/>
            <w:vAlign w:val="center"/>
            <w:hideMark/>
          </w:tcPr>
          <w:p w:rsidR="00621801" w:rsidRPr="00621801" w:rsidRDefault="00621801" w:rsidP="000A69D9">
            <w:pPr>
              <w:bidi/>
              <w:spacing w:after="0" w:line="360" w:lineRule="auto"/>
              <w:jc w:val="right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7EDFD0E" wp14:editId="6011D94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205740</wp:posOffset>
                  </wp:positionV>
                  <wp:extent cx="1188720" cy="1733550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115" y="21363"/>
                      <wp:lineTo x="21115" y="0"/>
                      <wp:lineTo x="0" y="0"/>
                    </wp:wrapPolygon>
                  </wp:wrapThrough>
                  <wp:docPr id="7" name="Picture 7" descr="http://www.aun.edu.eg/uploaded_imgs/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un.edu.eg/uploaded_imgs/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801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 </w:t>
            </w:r>
          </w:p>
          <w:p w:rsidR="00621801" w:rsidRPr="00621801" w:rsidRDefault="00621801" w:rsidP="000A69D9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  <w:t> </w:t>
            </w:r>
          </w:p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</w:pP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t>الأستاذ الدكتور</w:t>
            </w:r>
            <w:r w:rsidRPr="00621801">
              <w:rPr>
                <w:rFonts w:asciiTheme="majorBidi" w:eastAsia="Times New Roman" w:hAnsiTheme="majorBidi" w:cstheme="majorBidi"/>
                <w:noProof/>
                <w:color w:val="494949"/>
                <w:sz w:val="28"/>
                <w:szCs w:val="28"/>
              </w:rPr>
              <w:t xml:space="preserve"> 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محمد محمد عبداللطيف جادالمولى</w:t>
            </w:r>
            <w:r w:rsidRPr="00621801"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</w:rPr>
              <w:br/>
              <w:t>(2016-2018)</w:t>
            </w:r>
            <w:r w:rsidRPr="00621801">
              <w:rPr>
                <w:rFonts w:asciiTheme="majorBidi" w:eastAsia="Times New Roman" w:hAnsiTheme="majorBidi" w:cstheme="majorBidi"/>
                <w:color w:val="494949"/>
                <w:sz w:val="28"/>
                <w:szCs w:val="28"/>
                <w:rtl/>
              </w:rPr>
              <w:t> </w:t>
            </w:r>
          </w:p>
        </w:tc>
      </w:tr>
      <w:tr w:rsidR="00621801" w:rsidRPr="00621801" w:rsidTr="00621801">
        <w:tc>
          <w:tcPr>
            <w:tcW w:w="2551" w:type="pct"/>
            <w:shd w:val="clear" w:color="auto" w:fill="FFFFFF"/>
            <w:vAlign w:val="center"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494949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1801" w:rsidRPr="00621801" w:rsidRDefault="00621801" w:rsidP="00621801">
            <w:pPr>
              <w:bidi/>
              <w:spacing w:after="0" w:line="36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621801" w:rsidRPr="00621801" w:rsidTr="00621801">
        <w:trPr>
          <w:gridAfter w:val="1"/>
          <w:wAfter w:w="2449" w:type="pct"/>
        </w:trPr>
        <w:tc>
          <w:tcPr>
            <w:tcW w:w="2551" w:type="pct"/>
            <w:shd w:val="clear" w:color="auto" w:fill="FFFFFF"/>
            <w:vAlign w:val="center"/>
          </w:tcPr>
          <w:p w:rsidR="00621801" w:rsidRPr="00621801" w:rsidRDefault="00621801" w:rsidP="00621801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494949"/>
                <w:sz w:val="36"/>
                <w:szCs w:val="36"/>
                <w:rtl/>
                <w:lang w:bidi="ar-EG"/>
              </w:rPr>
            </w:pPr>
            <w:bookmarkStart w:id="0" w:name="_GoBack"/>
            <w:bookmarkEnd w:id="0"/>
          </w:p>
        </w:tc>
      </w:tr>
    </w:tbl>
    <w:p w:rsidR="00D30A85" w:rsidRPr="00621801" w:rsidRDefault="00621801" w:rsidP="0062180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D30A85" w:rsidRPr="00621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1"/>
    <w:rsid w:val="00621801"/>
    <w:rsid w:val="00B97110"/>
    <w:rsid w:val="00E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CCC92-48AA-4229-8CA5-A78F898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Ebrahim</dc:creator>
  <cp:keywords/>
  <dc:description/>
  <cp:lastModifiedBy>Ali Ebrahim</cp:lastModifiedBy>
  <cp:revision>1</cp:revision>
  <dcterms:created xsi:type="dcterms:W3CDTF">2020-03-18T10:28:00Z</dcterms:created>
  <dcterms:modified xsi:type="dcterms:W3CDTF">2020-03-18T10:41:00Z</dcterms:modified>
</cp:coreProperties>
</file>