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CB" w:rsidRPr="001A77DF" w:rsidRDefault="001A77DF" w:rsidP="001A77DF">
      <w:pPr>
        <w:spacing w:after="0" w:line="240" w:lineRule="auto"/>
        <w:jc w:val="center"/>
        <w:rPr>
          <w:rFonts w:ascii="Hacen Tunisia Bold" w:hAnsi="Hacen Tunisia Bold" w:cs="Hacen Tunisia Bold"/>
          <w:sz w:val="98"/>
          <w:szCs w:val="98"/>
          <w:rtl/>
          <w:lang w:bidi="ar-EG"/>
        </w:rPr>
      </w:pPr>
      <w:r w:rsidRPr="001A77DF">
        <w:rPr>
          <w:rFonts w:ascii="Hacen Tunisia Bold" w:hAnsi="Hacen Tunisia Bold" w:cs="Hacen Tunisia Bold"/>
          <w:sz w:val="98"/>
          <w:szCs w:val="98"/>
          <w:rtl/>
          <w:lang w:bidi="ar-EG"/>
        </w:rPr>
        <w:t>إهداء</w:t>
      </w:r>
    </w:p>
    <w:p w:rsidR="001A77DF" w:rsidRPr="001A77DF" w:rsidRDefault="001A77DF" w:rsidP="001A77DF">
      <w:pPr>
        <w:spacing w:after="0" w:line="240" w:lineRule="auto"/>
        <w:rPr>
          <w:rFonts w:ascii="Hacen Tunisia Bold" w:hAnsi="Hacen Tunisia Bold" w:cs="Hacen Tunisia Bold"/>
          <w:sz w:val="50"/>
          <w:szCs w:val="50"/>
          <w:rtl/>
          <w:lang w:bidi="ar-EG"/>
        </w:rPr>
      </w:pPr>
      <w:proofErr w:type="gramStart"/>
      <w:r w:rsidRPr="001A77DF">
        <w:rPr>
          <w:rFonts w:ascii="Hacen Tunisia Bold" w:hAnsi="Hacen Tunisia Bold" w:cs="Hacen Tunisia Bold"/>
          <w:sz w:val="50"/>
          <w:szCs w:val="50"/>
          <w:rtl/>
          <w:lang w:bidi="ar-EG"/>
        </w:rPr>
        <w:t>إلى</w:t>
      </w:r>
      <w:proofErr w:type="gramEnd"/>
      <w:r w:rsidRPr="001A77DF">
        <w:rPr>
          <w:rFonts w:ascii="Hacen Tunisia Bold" w:hAnsi="Hacen Tunisia Bold" w:cs="Hacen Tunisia Bold"/>
          <w:sz w:val="50"/>
          <w:szCs w:val="50"/>
          <w:rtl/>
          <w:lang w:bidi="ar-EG"/>
        </w:rPr>
        <w:t xml:space="preserve"> أسرتي الغالية.. </w:t>
      </w:r>
    </w:p>
    <w:p w:rsidR="001A77DF" w:rsidRPr="001A77DF" w:rsidRDefault="001A77DF" w:rsidP="001A77DF">
      <w:pPr>
        <w:spacing w:after="0" w:line="240" w:lineRule="auto"/>
        <w:ind w:left="720"/>
        <w:rPr>
          <w:rFonts w:ascii="Hacen Tunisia Bold" w:hAnsi="Hacen Tunisia Bold" w:cs="Hacen Tunisia Bold" w:hint="cs"/>
          <w:sz w:val="50"/>
          <w:szCs w:val="50"/>
          <w:rtl/>
          <w:lang w:bidi="ar-EG"/>
        </w:rPr>
      </w:pPr>
    </w:p>
    <w:p w:rsidR="001A77DF" w:rsidRPr="001A77DF" w:rsidRDefault="001A77DF" w:rsidP="001A77DF">
      <w:pPr>
        <w:spacing w:after="0" w:line="240" w:lineRule="auto"/>
        <w:ind w:left="720"/>
        <w:rPr>
          <w:rFonts w:ascii="Hacen Tunisia Bold" w:hAnsi="Hacen Tunisia Bold" w:cs="Hacen Tunisia Bold"/>
          <w:sz w:val="50"/>
          <w:szCs w:val="50"/>
          <w:rtl/>
          <w:lang w:bidi="ar-EG"/>
        </w:rPr>
      </w:pPr>
      <w:r w:rsidRPr="001A77DF">
        <w:rPr>
          <w:rFonts w:ascii="Hacen Tunisia Bold" w:hAnsi="Hacen Tunisia Bold" w:cs="Hacen Tunisia Bold"/>
          <w:sz w:val="50"/>
          <w:szCs w:val="50"/>
          <w:rtl/>
          <w:lang w:bidi="ar-EG"/>
        </w:rPr>
        <w:t xml:space="preserve">أمي </w:t>
      </w:r>
    </w:p>
    <w:p w:rsidR="001A77DF" w:rsidRPr="001A77DF" w:rsidRDefault="001A77DF" w:rsidP="001A77DF">
      <w:pPr>
        <w:spacing w:after="0" w:line="240" w:lineRule="auto"/>
        <w:ind w:left="720" w:firstLine="720"/>
        <w:rPr>
          <w:rFonts w:ascii="Hacen Tunisia Bold" w:hAnsi="Hacen Tunisia Bold" w:cs="Hacen Tunisia Bold"/>
          <w:sz w:val="50"/>
          <w:szCs w:val="50"/>
          <w:rtl/>
          <w:lang w:bidi="ar-EG"/>
        </w:rPr>
      </w:pPr>
      <w:r w:rsidRPr="001A77DF">
        <w:rPr>
          <w:rFonts w:ascii="Hacen Tunisia Bold" w:hAnsi="Hacen Tunisia Bold" w:cs="Hacen Tunisia Bold"/>
          <w:sz w:val="50"/>
          <w:szCs w:val="50"/>
          <w:rtl/>
          <w:lang w:bidi="ar-EG"/>
        </w:rPr>
        <w:t xml:space="preserve">روح </w:t>
      </w:r>
      <w:proofErr w:type="gramStart"/>
      <w:r w:rsidRPr="001A77DF">
        <w:rPr>
          <w:rFonts w:ascii="Hacen Tunisia Bold" w:hAnsi="Hacen Tunisia Bold" w:cs="Hacen Tunisia Bold"/>
          <w:sz w:val="50"/>
          <w:szCs w:val="50"/>
          <w:rtl/>
          <w:lang w:bidi="ar-EG"/>
        </w:rPr>
        <w:t>أبي</w:t>
      </w:r>
      <w:proofErr w:type="gramEnd"/>
      <w:r w:rsidRPr="001A77DF">
        <w:rPr>
          <w:rFonts w:ascii="Hacen Tunisia Bold" w:hAnsi="Hacen Tunisia Bold" w:cs="Hacen Tunisia Bold"/>
          <w:sz w:val="50"/>
          <w:szCs w:val="50"/>
          <w:rtl/>
          <w:lang w:bidi="ar-EG"/>
        </w:rPr>
        <w:t xml:space="preserve"> </w:t>
      </w:r>
    </w:p>
    <w:p w:rsidR="001A77DF" w:rsidRPr="001A77DF" w:rsidRDefault="001A77DF" w:rsidP="001A77DF">
      <w:pPr>
        <w:spacing w:after="0" w:line="240" w:lineRule="auto"/>
        <w:ind w:left="1440" w:firstLine="720"/>
        <w:rPr>
          <w:rFonts w:ascii="Hacen Tunisia Bold" w:hAnsi="Hacen Tunisia Bold" w:cs="Hacen Tunisia Bold"/>
          <w:sz w:val="50"/>
          <w:szCs w:val="50"/>
          <w:rtl/>
          <w:lang w:bidi="ar-EG"/>
        </w:rPr>
      </w:pPr>
      <w:r w:rsidRPr="001A77DF">
        <w:rPr>
          <w:rFonts w:ascii="Hacen Tunisia Bold" w:hAnsi="Hacen Tunisia Bold" w:cs="Hacen Tunisia Bold"/>
          <w:sz w:val="50"/>
          <w:szCs w:val="50"/>
          <w:rtl/>
          <w:lang w:bidi="ar-EG"/>
        </w:rPr>
        <w:t xml:space="preserve">زوجي </w:t>
      </w:r>
    </w:p>
    <w:p w:rsidR="001A77DF" w:rsidRPr="001A77DF" w:rsidRDefault="001A77DF" w:rsidP="001A77DF">
      <w:pPr>
        <w:spacing w:after="0" w:line="240" w:lineRule="auto"/>
        <w:ind w:left="2160" w:firstLine="720"/>
        <w:rPr>
          <w:rFonts w:ascii="Hacen Tunisia Bold" w:hAnsi="Hacen Tunisia Bold" w:cs="Hacen Tunisia Bold"/>
          <w:sz w:val="50"/>
          <w:szCs w:val="50"/>
          <w:rtl/>
          <w:lang w:bidi="ar-EG"/>
        </w:rPr>
      </w:pPr>
      <w:r w:rsidRPr="001A77DF">
        <w:rPr>
          <w:rFonts w:ascii="Hacen Tunisia Bold" w:hAnsi="Hacen Tunisia Bold" w:cs="Hacen Tunisia Bold"/>
          <w:sz w:val="50"/>
          <w:szCs w:val="50"/>
          <w:rtl/>
          <w:lang w:bidi="ar-EG"/>
        </w:rPr>
        <w:t>ابنتي</w:t>
      </w:r>
      <w:bookmarkStart w:id="0" w:name="_GoBack"/>
      <w:bookmarkEnd w:id="0"/>
      <w:r w:rsidRPr="001A77DF">
        <w:rPr>
          <w:rFonts w:ascii="Hacen Tunisia Bold" w:hAnsi="Hacen Tunisia Bold" w:cs="Hacen Tunisia Bold"/>
          <w:sz w:val="50"/>
          <w:szCs w:val="50"/>
          <w:rtl/>
          <w:lang w:bidi="ar-EG"/>
        </w:rPr>
        <w:t xml:space="preserve"> </w:t>
      </w:r>
    </w:p>
    <w:p w:rsidR="001A77DF" w:rsidRPr="001A77DF" w:rsidRDefault="001A77DF" w:rsidP="001A77DF">
      <w:pPr>
        <w:spacing w:after="0" w:line="240" w:lineRule="auto"/>
        <w:ind w:left="2880" w:firstLine="720"/>
        <w:rPr>
          <w:rFonts w:ascii="Hacen Tunisia Bold" w:hAnsi="Hacen Tunisia Bold" w:cs="Hacen Tunisia Bold"/>
          <w:sz w:val="50"/>
          <w:szCs w:val="50"/>
          <w:rtl/>
          <w:lang w:bidi="ar-EG"/>
        </w:rPr>
      </w:pPr>
      <w:r w:rsidRPr="001A77DF">
        <w:rPr>
          <w:rFonts w:ascii="Hacen Tunisia Bold" w:hAnsi="Hacen Tunisia Bold" w:cs="Hacen Tunisia Bold"/>
          <w:sz w:val="50"/>
          <w:szCs w:val="50"/>
          <w:rtl/>
          <w:lang w:bidi="ar-EG"/>
        </w:rPr>
        <w:t xml:space="preserve">ابني </w:t>
      </w:r>
    </w:p>
    <w:p w:rsidR="001A77DF" w:rsidRDefault="001A77DF" w:rsidP="001A77DF">
      <w:pPr>
        <w:spacing w:after="0" w:line="240" w:lineRule="auto"/>
        <w:ind w:left="2880" w:firstLine="720"/>
        <w:jc w:val="center"/>
        <w:rPr>
          <w:rFonts w:ascii="Hacen Tunisia Bold" w:hAnsi="Hacen Tunisia Bold" w:cs="Hacen Tunisia Bold" w:hint="cs"/>
          <w:sz w:val="54"/>
          <w:szCs w:val="54"/>
          <w:rtl/>
          <w:lang w:bidi="ar-EG"/>
        </w:rPr>
      </w:pPr>
    </w:p>
    <w:p w:rsidR="001A77DF" w:rsidRPr="001A77DF" w:rsidRDefault="001A77DF" w:rsidP="001A77DF">
      <w:pPr>
        <w:spacing w:after="0" w:line="240" w:lineRule="auto"/>
        <w:ind w:left="2880" w:firstLine="720"/>
        <w:jc w:val="center"/>
        <w:rPr>
          <w:rFonts w:ascii="Hacen Tunisia Bold" w:hAnsi="Hacen Tunisia Bold" w:cs="Hacen Tunisia Bold"/>
          <w:sz w:val="64"/>
          <w:szCs w:val="64"/>
          <w:rtl/>
          <w:lang w:bidi="ar-EG"/>
        </w:rPr>
      </w:pPr>
      <w:r w:rsidRPr="001A77DF">
        <w:rPr>
          <w:rFonts w:ascii="Hacen Tunisia Bold" w:hAnsi="Hacen Tunisia Bold" w:cs="Hacen Tunisia Bold"/>
          <w:sz w:val="54"/>
          <w:szCs w:val="54"/>
          <w:rtl/>
          <w:lang w:bidi="ar-EG"/>
        </w:rPr>
        <w:t xml:space="preserve">إليهم جميعاً أهدي هذا العمل فلهم </w:t>
      </w:r>
      <w:proofErr w:type="gramStart"/>
      <w:r w:rsidRPr="001A77DF">
        <w:rPr>
          <w:rFonts w:ascii="Hacen Tunisia Bold" w:hAnsi="Hacen Tunisia Bold" w:cs="Hacen Tunisia Bold"/>
          <w:sz w:val="54"/>
          <w:szCs w:val="54"/>
          <w:rtl/>
          <w:lang w:bidi="ar-EG"/>
        </w:rPr>
        <w:t>فضل</w:t>
      </w:r>
      <w:proofErr w:type="gramEnd"/>
      <w:r w:rsidRPr="001A77DF">
        <w:rPr>
          <w:rFonts w:ascii="Hacen Tunisia Bold" w:hAnsi="Hacen Tunisia Bold" w:cs="Hacen Tunisia Bold"/>
          <w:sz w:val="54"/>
          <w:szCs w:val="54"/>
          <w:rtl/>
          <w:lang w:bidi="ar-EG"/>
        </w:rPr>
        <w:t xml:space="preserve"> كبير يعجز عن الوفاء به أي إهداء أو تعبير</w:t>
      </w:r>
      <w:r>
        <w:rPr>
          <w:rFonts w:ascii="Hacen Tunisia Bold" w:hAnsi="Hacen Tunisia Bold" w:cs="Hacen Tunisia Bold" w:hint="cs"/>
          <w:sz w:val="54"/>
          <w:szCs w:val="54"/>
          <w:rtl/>
          <w:lang w:bidi="ar-EG"/>
        </w:rPr>
        <w:t>.</w:t>
      </w:r>
    </w:p>
    <w:p w:rsidR="001A77DF" w:rsidRDefault="001A77DF" w:rsidP="001A77DF">
      <w:pPr>
        <w:spacing w:after="0" w:line="240" w:lineRule="auto"/>
        <w:ind w:left="2160" w:firstLine="720"/>
        <w:jc w:val="center"/>
        <w:rPr>
          <w:rFonts w:ascii="Hacen Tunisia Bold" w:hAnsi="Hacen Tunisia Bold" w:cs="Hacen Tunisia Bold" w:hint="cs"/>
          <w:sz w:val="36"/>
          <w:szCs w:val="36"/>
          <w:rtl/>
          <w:lang w:bidi="ar-EG"/>
        </w:rPr>
      </w:pPr>
    </w:p>
    <w:p w:rsidR="001A77DF" w:rsidRPr="001A77DF" w:rsidRDefault="001A77DF" w:rsidP="001A77DF">
      <w:pPr>
        <w:spacing w:after="0" w:line="240" w:lineRule="auto"/>
        <w:ind w:left="5040" w:firstLine="720"/>
        <w:jc w:val="center"/>
        <w:rPr>
          <w:rFonts w:ascii="Hacen Tunisia Bold" w:hAnsi="Hacen Tunisia Bold" w:cs="Hacen Tunisia Bold"/>
          <w:sz w:val="42"/>
          <w:szCs w:val="42"/>
          <w:lang w:bidi="ar-EG"/>
        </w:rPr>
      </w:pPr>
      <w:r w:rsidRPr="001A77DF">
        <w:rPr>
          <w:rFonts w:ascii="Hacen Tunisia Bold" w:hAnsi="Hacen Tunisia Bold" w:cs="Hacen Tunisia Bold"/>
          <w:sz w:val="42"/>
          <w:szCs w:val="42"/>
          <w:rtl/>
          <w:lang w:bidi="ar-EG"/>
        </w:rPr>
        <w:t>الباحثة</w:t>
      </w:r>
    </w:p>
    <w:sectPr w:rsidR="001A77DF" w:rsidRPr="001A77DF" w:rsidSect="00006A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Tunisia Bold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DF"/>
    <w:rsid w:val="00006A02"/>
    <w:rsid w:val="001A77DF"/>
    <w:rsid w:val="004D7D6E"/>
    <w:rsid w:val="00D779CB"/>
    <w:rsid w:val="00E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Locica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Locica Wagdy</dc:creator>
  <cp:lastModifiedBy>Locica Wagdy</cp:lastModifiedBy>
  <cp:revision>1</cp:revision>
  <dcterms:created xsi:type="dcterms:W3CDTF">2017-10-31T09:26:00Z</dcterms:created>
  <dcterms:modified xsi:type="dcterms:W3CDTF">2017-10-31T09:30:00Z</dcterms:modified>
</cp:coreProperties>
</file>