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6" w:rsidRPr="005A71E3" w:rsidRDefault="004E23EC" w:rsidP="00A137FD">
      <w:pPr>
        <w:spacing w:after="0" w:line="240" w:lineRule="auto"/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proofErr w:type="gramStart"/>
      <w:r w:rsidRPr="005A71E3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قائمة</w:t>
      </w:r>
      <w:proofErr w:type="gramEnd"/>
      <w:r w:rsidRPr="005A71E3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 xml:space="preserve"> محتويات البحث</w:t>
      </w:r>
    </w:p>
    <w:p w:rsidR="00A137FD" w:rsidRPr="00A137FD" w:rsidRDefault="00A137FD" w:rsidP="00A137FD">
      <w:pPr>
        <w:spacing w:after="0" w:line="240" w:lineRule="auto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</w:p>
    <w:tbl>
      <w:tblPr>
        <w:tblStyle w:val="a3"/>
        <w:bidiVisual/>
        <w:tblW w:w="0" w:type="auto"/>
        <w:jc w:val="center"/>
        <w:tblInd w:w="-657" w:type="dxa"/>
        <w:tblLook w:val="04A0" w:firstRow="1" w:lastRow="0" w:firstColumn="1" w:lastColumn="0" w:noHBand="0" w:noVBand="1"/>
      </w:tblPr>
      <w:tblGrid>
        <w:gridCol w:w="7851"/>
        <w:gridCol w:w="1328"/>
      </w:tblGrid>
      <w:tr w:rsidR="004E23EC" w:rsidRPr="00A137FD" w:rsidTr="00BC0E04">
        <w:trPr>
          <w:jc w:val="center"/>
        </w:trPr>
        <w:tc>
          <w:tcPr>
            <w:tcW w:w="7851" w:type="dxa"/>
          </w:tcPr>
          <w:p w:rsidR="004E23EC" w:rsidRPr="00A137FD" w:rsidRDefault="004E23EC" w:rsidP="00A137FD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الموض</w:t>
            </w:r>
            <w:r w:rsid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ـــــــــــــــ</w:t>
            </w:r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وع</w:t>
            </w:r>
          </w:p>
        </w:tc>
        <w:tc>
          <w:tcPr>
            <w:tcW w:w="1328" w:type="dxa"/>
          </w:tcPr>
          <w:p w:rsidR="004E23EC" w:rsidRPr="00A137FD" w:rsidRDefault="004E23EC" w:rsidP="00A137FD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الصفحة</w:t>
            </w:r>
          </w:p>
        </w:tc>
      </w:tr>
      <w:tr w:rsidR="005A71E3" w:rsidRPr="00A137FD" w:rsidTr="00BC0E04">
        <w:trPr>
          <w:jc w:val="center"/>
        </w:trPr>
        <w:tc>
          <w:tcPr>
            <w:tcW w:w="7851" w:type="dxa"/>
          </w:tcPr>
          <w:p w:rsidR="005A71E3" w:rsidRPr="00A137FD" w:rsidRDefault="005A71E3" w:rsidP="00A137FD">
            <w:pPr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قائمة</w:t>
            </w:r>
            <w:proofErr w:type="gramEnd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محتويات البحث.</w:t>
            </w:r>
          </w:p>
        </w:tc>
        <w:tc>
          <w:tcPr>
            <w:tcW w:w="1328" w:type="dxa"/>
            <w:vAlign w:val="center"/>
          </w:tcPr>
          <w:p w:rsidR="005A71E3" w:rsidRDefault="005A71E3" w:rsidP="004E21FC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أ </w:t>
            </w:r>
            <w:r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ب</w:t>
            </w:r>
          </w:p>
        </w:tc>
      </w:tr>
      <w:tr w:rsidR="005A71E3" w:rsidRPr="00A137FD" w:rsidTr="00BC0E04">
        <w:trPr>
          <w:jc w:val="center"/>
        </w:trPr>
        <w:tc>
          <w:tcPr>
            <w:tcW w:w="7851" w:type="dxa"/>
          </w:tcPr>
          <w:p w:rsidR="005A71E3" w:rsidRPr="00A137FD" w:rsidRDefault="005A71E3" w:rsidP="00A137FD">
            <w:pPr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proofErr w:type="gramStart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قائمة</w:t>
            </w:r>
            <w:proofErr w:type="gramEnd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الجداول الواردة بالبحث.</w:t>
            </w:r>
          </w:p>
        </w:tc>
        <w:tc>
          <w:tcPr>
            <w:tcW w:w="1328" w:type="dxa"/>
            <w:vAlign w:val="center"/>
          </w:tcPr>
          <w:p w:rsidR="005A71E3" w:rsidRDefault="005A71E3" w:rsidP="004E21FC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ج </w:t>
            </w:r>
            <w:r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د</w:t>
            </w:r>
          </w:p>
        </w:tc>
      </w:tr>
      <w:tr w:rsidR="004E23EC" w:rsidRPr="00A137FD" w:rsidTr="00BC0E04">
        <w:trPr>
          <w:jc w:val="center"/>
        </w:trPr>
        <w:tc>
          <w:tcPr>
            <w:tcW w:w="7851" w:type="dxa"/>
          </w:tcPr>
          <w:p w:rsidR="004E23EC" w:rsidRPr="00A137FD" w:rsidRDefault="00FA2AB2" w:rsidP="00A137FD">
            <w:pPr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الإطار العام للدراسة</w:t>
            </w:r>
            <w:r w:rsidR="00A137FD"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1328" w:type="dxa"/>
            <w:vAlign w:val="center"/>
          </w:tcPr>
          <w:p w:rsidR="004E23EC" w:rsidRPr="00A137FD" w:rsidRDefault="005A71E3" w:rsidP="004E21FC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1 </w:t>
            </w:r>
            <w:r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9</w:t>
            </w:r>
          </w:p>
        </w:tc>
      </w:tr>
      <w:tr w:rsidR="00FA2AB2" w:rsidRPr="00A137FD" w:rsidTr="00BC0E04">
        <w:trPr>
          <w:jc w:val="center"/>
        </w:trPr>
        <w:tc>
          <w:tcPr>
            <w:tcW w:w="7851" w:type="dxa"/>
          </w:tcPr>
          <w:p w:rsidR="00FA2AB2" w:rsidRPr="00A137FD" w:rsidRDefault="00FA2AB2" w:rsidP="00A137FD">
            <w:pPr>
              <w:ind w:left="307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أولاً / </w:t>
            </w: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المفاهيم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الأساسية</w:t>
            </w:r>
            <w:r w:rsid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28" w:type="dxa"/>
            <w:vAlign w:val="center"/>
          </w:tcPr>
          <w:p w:rsidR="00FA2AB2" w:rsidRPr="00A137FD" w:rsidRDefault="004E21FC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A2AB2" w:rsidRPr="00A137FD" w:rsidTr="00BC0E04">
        <w:trPr>
          <w:jc w:val="center"/>
        </w:trPr>
        <w:tc>
          <w:tcPr>
            <w:tcW w:w="7851" w:type="dxa"/>
          </w:tcPr>
          <w:p w:rsidR="00FA2AB2" w:rsidRPr="00A137FD" w:rsidRDefault="00FA2AB2" w:rsidP="00A137FD">
            <w:pPr>
              <w:ind w:left="307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ثانياً / </w:t>
            </w: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مقدمة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الدراسة</w:t>
            </w:r>
            <w:r w:rsid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28" w:type="dxa"/>
            <w:vAlign w:val="center"/>
          </w:tcPr>
          <w:p w:rsidR="00FA2AB2" w:rsidRPr="00A137FD" w:rsidRDefault="004E21FC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A2AB2" w:rsidRPr="00A137FD" w:rsidTr="00BC0E04">
        <w:trPr>
          <w:jc w:val="center"/>
        </w:trPr>
        <w:tc>
          <w:tcPr>
            <w:tcW w:w="7851" w:type="dxa"/>
          </w:tcPr>
          <w:p w:rsidR="00FA2AB2" w:rsidRPr="00A137FD" w:rsidRDefault="00FA2AB2" w:rsidP="00A137FD">
            <w:pPr>
              <w:ind w:left="307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ثالثاً / </w:t>
            </w: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موضوع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الدراسة</w:t>
            </w:r>
            <w:r w:rsid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28" w:type="dxa"/>
            <w:vAlign w:val="center"/>
          </w:tcPr>
          <w:p w:rsidR="00FA2AB2" w:rsidRPr="00A137FD" w:rsidRDefault="004E21FC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A2AB2" w:rsidRPr="00A137FD" w:rsidTr="00BC0E04">
        <w:trPr>
          <w:jc w:val="center"/>
        </w:trPr>
        <w:tc>
          <w:tcPr>
            <w:tcW w:w="7851" w:type="dxa"/>
          </w:tcPr>
          <w:p w:rsidR="00FA2AB2" w:rsidRPr="00A137FD" w:rsidRDefault="00FA2AB2" w:rsidP="00A137FD">
            <w:pPr>
              <w:ind w:left="307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رابعاً / أهمية الدراسة</w:t>
            </w:r>
            <w:r w:rsid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28" w:type="dxa"/>
            <w:vAlign w:val="center"/>
          </w:tcPr>
          <w:p w:rsidR="00FA2AB2" w:rsidRPr="00A137FD" w:rsidRDefault="004E21FC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FA2AB2" w:rsidRPr="00A137FD" w:rsidTr="00BC0E04">
        <w:trPr>
          <w:jc w:val="center"/>
        </w:trPr>
        <w:tc>
          <w:tcPr>
            <w:tcW w:w="7851" w:type="dxa"/>
          </w:tcPr>
          <w:p w:rsidR="00FA2AB2" w:rsidRPr="00A137FD" w:rsidRDefault="00FA2AB2" w:rsidP="00A137FD">
            <w:pPr>
              <w:ind w:left="307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خامساً / أهداف الدراسة</w:t>
            </w:r>
            <w:r w:rsid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28" w:type="dxa"/>
            <w:vAlign w:val="center"/>
          </w:tcPr>
          <w:p w:rsidR="00FA2AB2" w:rsidRPr="00A137FD" w:rsidRDefault="004E21FC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FA2AB2" w:rsidRPr="00A137FD" w:rsidTr="00BC0E04">
        <w:trPr>
          <w:jc w:val="center"/>
        </w:trPr>
        <w:tc>
          <w:tcPr>
            <w:tcW w:w="7851" w:type="dxa"/>
          </w:tcPr>
          <w:p w:rsidR="00FA2AB2" w:rsidRPr="00A137FD" w:rsidRDefault="00FA2AB2" w:rsidP="00A137FD">
            <w:pPr>
              <w:ind w:left="307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سادساً / حدود الدراسة</w:t>
            </w:r>
            <w:r w:rsid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28" w:type="dxa"/>
            <w:vAlign w:val="center"/>
          </w:tcPr>
          <w:p w:rsidR="00FA2AB2" w:rsidRPr="00A137FD" w:rsidRDefault="00E33226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FA2AB2" w:rsidRPr="00A137FD" w:rsidTr="00BC0E04">
        <w:trPr>
          <w:jc w:val="center"/>
        </w:trPr>
        <w:tc>
          <w:tcPr>
            <w:tcW w:w="7851" w:type="dxa"/>
          </w:tcPr>
          <w:p w:rsidR="00FA2AB2" w:rsidRPr="00A137FD" w:rsidRDefault="00FA2AB2" w:rsidP="00A137FD">
            <w:pPr>
              <w:ind w:left="307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سابعاً / منهج الدراسة</w:t>
            </w:r>
            <w:r w:rsid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28" w:type="dxa"/>
            <w:vAlign w:val="center"/>
          </w:tcPr>
          <w:p w:rsidR="00FA2AB2" w:rsidRPr="00A137FD" w:rsidRDefault="004E21FC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FA2AB2" w:rsidRPr="00A137FD" w:rsidTr="00BC0E04">
        <w:trPr>
          <w:jc w:val="center"/>
        </w:trPr>
        <w:tc>
          <w:tcPr>
            <w:tcW w:w="7851" w:type="dxa"/>
          </w:tcPr>
          <w:p w:rsidR="00FA2AB2" w:rsidRPr="00A137FD" w:rsidRDefault="00FA2AB2" w:rsidP="00A137FD">
            <w:pPr>
              <w:ind w:left="307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ثامناً / خطة الدراسة</w:t>
            </w:r>
            <w:r w:rsid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28" w:type="dxa"/>
            <w:vAlign w:val="center"/>
          </w:tcPr>
          <w:p w:rsidR="00FA2AB2" w:rsidRPr="00A137FD" w:rsidRDefault="004E21FC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BC0E04" w:rsidRPr="00A137FD" w:rsidTr="00BC0E04">
        <w:trPr>
          <w:jc w:val="center"/>
        </w:trPr>
        <w:tc>
          <w:tcPr>
            <w:tcW w:w="7851" w:type="dxa"/>
          </w:tcPr>
          <w:p w:rsidR="00BC0E04" w:rsidRPr="00A137FD" w:rsidRDefault="00BC0E04" w:rsidP="0077435E">
            <w:pPr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الإطار النظري للدراسة:</w:t>
            </w:r>
          </w:p>
        </w:tc>
        <w:tc>
          <w:tcPr>
            <w:tcW w:w="1328" w:type="dxa"/>
            <w:vAlign w:val="center"/>
          </w:tcPr>
          <w:p w:rsidR="00BC0E04" w:rsidRDefault="00BC0E04" w:rsidP="00967AB4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10-</w:t>
            </w:r>
            <w:r w:rsidR="00967AB4">
              <w:rPr>
                <w:rFonts w:cs="Simplified Arabic" w:hint="cs"/>
                <w:sz w:val="28"/>
                <w:szCs w:val="28"/>
                <w:rtl/>
                <w:lang w:bidi="ar-EG"/>
              </w:rPr>
              <w:t>139</w:t>
            </w:r>
          </w:p>
        </w:tc>
      </w:tr>
      <w:tr w:rsidR="00BC0E04" w:rsidRPr="00A137FD" w:rsidTr="00BC0E04">
        <w:trPr>
          <w:jc w:val="center"/>
        </w:trPr>
        <w:tc>
          <w:tcPr>
            <w:tcW w:w="7851" w:type="dxa"/>
          </w:tcPr>
          <w:p w:rsidR="00BC0E04" w:rsidRPr="00A137FD" w:rsidRDefault="00BC0E04" w:rsidP="00A137FD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proofErr w:type="gramEnd"/>
            <w:r w:rsidRPr="00A137F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الأول: تركيز سوق خدمات المراجعة.</w:t>
            </w:r>
          </w:p>
        </w:tc>
        <w:tc>
          <w:tcPr>
            <w:tcW w:w="1328" w:type="dxa"/>
            <w:vAlign w:val="center"/>
          </w:tcPr>
          <w:p w:rsidR="00BC0E04" w:rsidRPr="00A137FD" w:rsidRDefault="00BC0E04" w:rsidP="00967AB4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10- </w:t>
            </w:r>
            <w:r w:rsidR="00967AB4">
              <w:rPr>
                <w:rFonts w:cs="Simplified Arabic" w:hint="cs"/>
                <w:sz w:val="28"/>
                <w:szCs w:val="28"/>
                <w:rtl/>
                <w:lang w:bidi="ar-EG"/>
              </w:rPr>
              <w:t>52</w:t>
            </w:r>
          </w:p>
        </w:tc>
      </w:tr>
      <w:tr w:rsidR="00437B7F" w:rsidRPr="00A137FD" w:rsidTr="00BC0E04">
        <w:trPr>
          <w:jc w:val="center"/>
        </w:trPr>
        <w:tc>
          <w:tcPr>
            <w:tcW w:w="7851" w:type="dxa"/>
          </w:tcPr>
          <w:p w:rsidR="00437B7F" w:rsidRPr="00BC0E04" w:rsidRDefault="00437B7F" w:rsidP="00A137FD">
            <w:pPr>
              <w:ind w:left="293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المقدمة.</w:t>
            </w:r>
          </w:p>
        </w:tc>
        <w:tc>
          <w:tcPr>
            <w:tcW w:w="1328" w:type="dxa"/>
            <w:vAlign w:val="center"/>
          </w:tcPr>
          <w:p w:rsidR="00437B7F" w:rsidRDefault="00437B7F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BC0E04" w:rsidRPr="00A137FD" w:rsidTr="00BC0E04">
        <w:trPr>
          <w:jc w:val="center"/>
        </w:trPr>
        <w:tc>
          <w:tcPr>
            <w:tcW w:w="7851" w:type="dxa"/>
          </w:tcPr>
          <w:p w:rsidR="00BC0E04" w:rsidRPr="00BC0E04" w:rsidRDefault="00BC0E04" w:rsidP="00A137FD">
            <w:pPr>
              <w:ind w:left="293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proofErr w:type="gramStart"/>
            <w:r w:rsidRP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 w:rsidRP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الأول: ماهية تركيز سوق خدمات المراجعة</w:t>
            </w:r>
          </w:p>
        </w:tc>
        <w:tc>
          <w:tcPr>
            <w:tcW w:w="1328" w:type="dxa"/>
            <w:vAlign w:val="center"/>
          </w:tcPr>
          <w:p w:rsidR="00BC0E04" w:rsidRPr="00A137FD" w:rsidRDefault="00BC0E0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BC0E04" w:rsidRPr="00A137FD" w:rsidTr="00BC0E04">
        <w:trPr>
          <w:jc w:val="center"/>
        </w:trPr>
        <w:tc>
          <w:tcPr>
            <w:tcW w:w="7851" w:type="dxa"/>
          </w:tcPr>
          <w:p w:rsidR="00BC0E04" w:rsidRPr="00BC0E04" w:rsidRDefault="00BC0E04" w:rsidP="00842752">
            <w:pPr>
              <w:ind w:left="293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proofErr w:type="gramStart"/>
            <w:r w:rsidRP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 w:rsidRPr="00BC0E0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الثاني: اعتبارات اختيار مكاتب المراجعة</w:t>
            </w:r>
            <w:r w:rsidR="00A27BD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، وانعكاسها على </w:t>
            </w:r>
            <w:r w:rsidR="0084275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ظاهرة </w:t>
            </w:r>
            <w:r w:rsidR="00A27BD0">
              <w:rPr>
                <w:rFonts w:cs="Simplified Arabic" w:hint="cs"/>
                <w:sz w:val="28"/>
                <w:szCs w:val="28"/>
                <w:rtl/>
                <w:lang w:bidi="ar-EG"/>
              </w:rPr>
              <w:t>التركيز</w:t>
            </w:r>
          </w:p>
        </w:tc>
        <w:tc>
          <w:tcPr>
            <w:tcW w:w="1328" w:type="dxa"/>
            <w:vAlign w:val="center"/>
          </w:tcPr>
          <w:p w:rsidR="00BC0E04" w:rsidRPr="00A137FD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28</w:t>
            </w:r>
          </w:p>
        </w:tc>
      </w:tr>
      <w:tr w:rsidR="00BC0E04" w:rsidRPr="00A137FD" w:rsidTr="00BC0E04">
        <w:trPr>
          <w:jc w:val="center"/>
        </w:trPr>
        <w:tc>
          <w:tcPr>
            <w:tcW w:w="7851" w:type="dxa"/>
          </w:tcPr>
          <w:p w:rsidR="00BC0E04" w:rsidRPr="00A137FD" w:rsidRDefault="00BC0E04" w:rsidP="00A137FD">
            <w:pPr>
              <w:ind w:left="293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الخلاصة.</w:t>
            </w:r>
          </w:p>
        </w:tc>
        <w:tc>
          <w:tcPr>
            <w:tcW w:w="1328" w:type="dxa"/>
            <w:vAlign w:val="center"/>
          </w:tcPr>
          <w:p w:rsidR="00BC0E04" w:rsidRPr="00A137FD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52</w:t>
            </w:r>
          </w:p>
        </w:tc>
      </w:tr>
      <w:tr w:rsidR="00BC0E04" w:rsidRPr="00A137FD" w:rsidTr="00BC0E04">
        <w:trPr>
          <w:jc w:val="center"/>
        </w:trPr>
        <w:tc>
          <w:tcPr>
            <w:tcW w:w="7851" w:type="dxa"/>
          </w:tcPr>
          <w:p w:rsidR="00BC0E04" w:rsidRPr="00A137FD" w:rsidRDefault="00BC0E04" w:rsidP="00A137FD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proofErr w:type="gramEnd"/>
            <w:r w:rsidRPr="00A137F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الثاني: الدراسات السابقة.</w:t>
            </w:r>
          </w:p>
        </w:tc>
        <w:tc>
          <w:tcPr>
            <w:tcW w:w="1328" w:type="dxa"/>
            <w:vAlign w:val="center"/>
          </w:tcPr>
          <w:p w:rsidR="00BC0E04" w:rsidRPr="00A137FD" w:rsidRDefault="00967AB4" w:rsidP="00967AB4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53</w:t>
            </w:r>
            <w:r w:rsidR="00437B7F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="00437B7F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87</w:t>
            </w:r>
          </w:p>
        </w:tc>
      </w:tr>
      <w:tr w:rsidR="00437B7F" w:rsidRPr="00A137FD" w:rsidTr="00BC0E04">
        <w:trPr>
          <w:jc w:val="center"/>
        </w:trPr>
        <w:tc>
          <w:tcPr>
            <w:tcW w:w="7851" w:type="dxa"/>
          </w:tcPr>
          <w:p w:rsidR="00437B7F" w:rsidRPr="00A137FD" w:rsidRDefault="00437B7F" w:rsidP="00A137FD">
            <w:pPr>
              <w:ind w:left="282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المقدمة.</w:t>
            </w:r>
          </w:p>
        </w:tc>
        <w:tc>
          <w:tcPr>
            <w:tcW w:w="1328" w:type="dxa"/>
            <w:vAlign w:val="center"/>
          </w:tcPr>
          <w:p w:rsidR="00437B7F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54</w:t>
            </w:r>
          </w:p>
        </w:tc>
      </w:tr>
      <w:tr w:rsidR="00BC0E04" w:rsidRPr="00A137FD" w:rsidTr="00BC0E04">
        <w:trPr>
          <w:jc w:val="center"/>
        </w:trPr>
        <w:tc>
          <w:tcPr>
            <w:tcW w:w="7851" w:type="dxa"/>
          </w:tcPr>
          <w:p w:rsidR="00BC0E04" w:rsidRPr="00A137FD" w:rsidRDefault="00BC0E04" w:rsidP="00A137FD">
            <w:pPr>
              <w:ind w:left="282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المبحث الأول: الدراسات السابقة المتعلقة بظاهرة التركيز </w:t>
            </w: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في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سوق خدمات المراجعة.</w:t>
            </w:r>
          </w:p>
        </w:tc>
        <w:tc>
          <w:tcPr>
            <w:tcW w:w="1328" w:type="dxa"/>
            <w:vAlign w:val="center"/>
          </w:tcPr>
          <w:p w:rsidR="00BC0E04" w:rsidRPr="00A137FD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55</w:t>
            </w:r>
          </w:p>
        </w:tc>
      </w:tr>
      <w:tr w:rsidR="00BC0E04" w:rsidRPr="00A137FD" w:rsidTr="00BC0E04">
        <w:trPr>
          <w:jc w:val="center"/>
        </w:trPr>
        <w:tc>
          <w:tcPr>
            <w:tcW w:w="7851" w:type="dxa"/>
          </w:tcPr>
          <w:p w:rsidR="00BC0E04" w:rsidRPr="00A137FD" w:rsidRDefault="00BC0E04" w:rsidP="00A137FD">
            <w:pPr>
              <w:ind w:left="282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الثاني: الدراسات السابقة المتعلقة باعتبارات اختيار مكتب المراجعة.</w:t>
            </w:r>
          </w:p>
        </w:tc>
        <w:tc>
          <w:tcPr>
            <w:tcW w:w="1328" w:type="dxa"/>
            <w:vAlign w:val="center"/>
          </w:tcPr>
          <w:p w:rsidR="00BC0E04" w:rsidRPr="00A137FD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67</w:t>
            </w:r>
          </w:p>
        </w:tc>
      </w:tr>
      <w:tr w:rsidR="00BC0E04" w:rsidRPr="00A137FD" w:rsidTr="00BC0E04">
        <w:trPr>
          <w:jc w:val="center"/>
        </w:trPr>
        <w:tc>
          <w:tcPr>
            <w:tcW w:w="7851" w:type="dxa"/>
          </w:tcPr>
          <w:p w:rsidR="00BC0E04" w:rsidRPr="00A137FD" w:rsidRDefault="00BC0E04" w:rsidP="00A137FD">
            <w:pPr>
              <w:ind w:left="282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الخلاصة.</w:t>
            </w:r>
          </w:p>
        </w:tc>
        <w:tc>
          <w:tcPr>
            <w:tcW w:w="1328" w:type="dxa"/>
            <w:vAlign w:val="center"/>
          </w:tcPr>
          <w:p w:rsidR="00BC0E04" w:rsidRPr="00A137FD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87</w:t>
            </w:r>
          </w:p>
        </w:tc>
      </w:tr>
    </w:tbl>
    <w:p w:rsidR="00437B7F" w:rsidRDefault="00437B7F">
      <w:pPr>
        <w:rPr>
          <w:rtl/>
        </w:rPr>
      </w:pPr>
    </w:p>
    <w:p w:rsidR="00437B7F" w:rsidRDefault="00437B7F">
      <w:pPr>
        <w:rPr>
          <w:rtl/>
        </w:rPr>
      </w:pPr>
    </w:p>
    <w:p w:rsidR="00A6696C" w:rsidRDefault="00A6696C">
      <w:pPr>
        <w:rPr>
          <w:rFonts w:hint="cs"/>
          <w:rtl/>
        </w:rPr>
      </w:pPr>
    </w:p>
    <w:p w:rsidR="00842752" w:rsidRDefault="00842752">
      <w:pPr>
        <w:rPr>
          <w:rtl/>
        </w:rPr>
      </w:pPr>
    </w:p>
    <w:tbl>
      <w:tblPr>
        <w:tblStyle w:val="a3"/>
        <w:bidiVisual/>
        <w:tblW w:w="0" w:type="auto"/>
        <w:jc w:val="center"/>
        <w:tblInd w:w="-657" w:type="dxa"/>
        <w:tblLook w:val="04A0" w:firstRow="1" w:lastRow="0" w:firstColumn="1" w:lastColumn="0" w:noHBand="0" w:noVBand="1"/>
      </w:tblPr>
      <w:tblGrid>
        <w:gridCol w:w="7725"/>
        <w:gridCol w:w="1454"/>
      </w:tblGrid>
      <w:tr w:rsidR="00710224" w:rsidRPr="00A137FD" w:rsidTr="00710224">
        <w:trPr>
          <w:jc w:val="center"/>
        </w:trPr>
        <w:tc>
          <w:tcPr>
            <w:tcW w:w="7725" w:type="dxa"/>
          </w:tcPr>
          <w:p w:rsidR="00710224" w:rsidRPr="00A137FD" w:rsidRDefault="00710224" w:rsidP="0077435E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الموض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ـــــــــــــــ</w:t>
            </w:r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وع</w:t>
            </w:r>
          </w:p>
        </w:tc>
        <w:tc>
          <w:tcPr>
            <w:tcW w:w="1454" w:type="dxa"/>
          </w:tcPr>
          <w:p w:rsidR="00710224" w:rsidRPr="00A137FD" w:rsidRDefault="00710224" w:rsidP="0077435E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الصفحة</w:t>
            </w:r>
          </w:p>
        </w:tc>
      </w:tr>
      <w:tr w:rsidR="00BC0E04" w:rsidRPr="00A137FD" w:rsidTr="00710224">
        <w:trPr>
          <w:jc w:val="center"/>
        </w:trPr>
        <w:tc>
          <w:tcPr>
            <w:tcW w:w="7725" w:type="dxa"/>
          </w:tcPr>
          <w:p w:rsidR="00BC0E04" w:rsidRPr="00A137FD" w:rsidRDefault="00BC0E04" w:rsidP="00A137FD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proofErr w:type="gramEnd"/>
            <w:r w:rsidRPr="00A137F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الثالث: طبيعة سوق خدمات المراجعة في بيئة الأعمال المصرية.</w:t>
            </w:r>
          </w:p>
        </w:tc>
        <w:tc>
          <w:tcPr>
            <w:tcW w:w="1454" w:type="dxa"/>
            <w:vAlign w:val="center"/>
          </w:tcPr>
          <w:p w:rsidR="00BC0E04" w:rsidRPr="00A137FD" w:rsidRDefault="00967AB4" w:rsidP="00967AB4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88</w:t>
            </w:r>
            <w:r w:rsidR="00437B7F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D92812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="00437B7F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139</w:t>
            </w:r>
          </w:p>
        </w:tc>
      </w:tr>
      <w:tr w:rsidR="00437B7F" w:rsidRPr="00A137FD" w:rsidTr="00710224">
        <w:trPr>
          <w:jc w:val="center"/>
        </w:trPr>
        <w:tc>
          <w:tcPr>
            <w:tcW w:w="7725" w:type="dxa"/>
          </w:tcPr>
          <w:p w:rsidR="00437B7F" w:rsidRPr="00A137FD" w:rsidRDefault="00437B7F" w:rsidP="00A137FD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المقدمة.</w:t>
            </w:r>
          </w:p>
        </w:tc>
        <w:tc>
          <w:tcPr>
            <w:tcW w:w="1454" w:type="dxa"/>
            <w:vAlign w:val="center"/>
          </w:tcPr>
          <w:p w:rsidR="00437B7F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89</w:t>
            </w:r>
          </w:p>
        </w:tc>
      </w:tr>
      <w:tr w:rsidR="00BC0E04" w:rsidRPr="00A137FD" w:rsidTr="00710224">
        <w:trPr>
          <w:jc w:val="center"/>
        </w:trPr>
        <w:tc>
          <w:tcPr>
            <w:tcW w:w="7725" w:type="dxa"/>
          </w:tcPr>
          <w:p w:rsidR="00BC0E04" w:rsidRPr="00A137FD" w:rsidRDefault="00BC0E04" w:rsidP="00A137FD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المبحث الأول: هيكل </w:t>
            </w: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سوق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خدمات مهنة المحاسبة والمراجعة.</w:t>
            </w:r>
          </w:p>
        </w:tc>
        <w:tc>
          <w:tcPr>
            <w:tcW w:w="1454" w:type="dxa"/>
            <w:vAlign w:val="center"/>
          </w:tcPr>
          <w:p w:rsidR="00BC0E04" w:rsidRPr="00A137FD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90</w:t>
            </w:r>
          </w:p>
        </w:tc>
      </w:tr>
      <w:tr w:rsidR="00BC0E04" w:rsidRPr="00A137FD" w:rsidTr="00710224">
        <w:trPr>
          <w:jc w:val="center"/>
        </w:trPr>
        <w:tc>
          <w:tcPr>
            <w:tcW w:w="7725" w:type="dxa"/>
          </w:tcPr>
          <w:p w:rsidR="00BC0E04" w:rsidRPr="00A137FD" w:rsidRDefault="00BC0E04" w:rsidP="00A137FD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الثاني: دراسة تحليلية لسوق المراجعة المصري.</w:t>
            </w:r>
          </w:p>
        </w:tc>
        <w:tc>
          <w:tcPr>
            <w:tcW w:w="1454" w:type="dxa"/>
            <w:vAlign w:val="center"/>
          </w:tcPr>
          <w:p w:rsidR="00BC0E04" w:rsidRPr="00A137FD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109</w:t>
            </w:r>
          </w:p>
        </w:tc>
      </w:tr>
      <w:tr w:rsidR="00BC0E04" w:rsidRPr="00A137FD" w:rsidTr="00710224">
        <w:trPr>
          <w:jc w:val="center"/>
        </w:trPr>
        <w:tc>
          <w:tcPr>
            <w:tcW w:w="7725" w:type="dxa"/>
          </w:tcPr>
          <w:p w:rsidR="00BC0E04" w:rsidRPr="00A137FD" w:rsidRDefault="00BC0E04" w:rsidP="00A137FD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الخلاصة.</w:t>
            </w:r>
          </w:p>
        </w:tc>
        <w:tc>
          <w:tcPr>
            <w:tcW w:w="1454" w:type="dxa"/>
            <w:vAlign w:val="center"/>
          </w:tcPr>
          <w:p w:rsidR="00BC0E04" w:rsidRPr="00A137FD" w:rsidRDefault="00967AB4" w:rsidP="004E21FC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139</w:t>
            </w:r>
          </w:p>
        </w:tc>
      </w:tr>
      <w:tr w:rsidR="00710224" w:rsidRPr="00A137FD" w:rsidTr="00710224">
        <w:trPr>
          <w:jc w:val="center"/>
        </w:trPr>
        <w:tc>
          <w:tcPr>
            <w:tcW w:w="7725" w:type="dxa"/>
          </w:tcPr>
          <w:p w:rsidR="00710224" w:rsidRPr="00A137FD" w:rsidRDefault="00710224" w:rsidP="0077435E">
            <w:pPr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الدراسة</w:t>
            </w:r>
            <w:proofErr w:type="gramEnd"/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الميدانية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  <w:tc>
          <w:tcPr>
            <w:tcW w:w="1454" w:type="dxa"/>
            <w:vAlign w:val="center"/>
          </w:tcPr>
          <w:p w:rsidR="00710224" w:rsidRDefault="00967AB4" w:rsidP="00967AB4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140</w:t>
            </w:r>
            <w:r w:rsidR="00710224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="0071022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225</w:t>
            </w:r>
          </w:p>
        </w:tc>
      </w:tr>
      <w:tr w:rsidR="00710224" w:rsidRPr="00A137FD" w:rsidTr="00710224">
        <w:trPr>
          <w:jc w:val="center"/>
        </w:trPr>
        <w:tc>
          <w:tcPr>
            <w:tcW w:w="7725" w:type="dxa"/>
          </w:tcPr>
          <w:p w:rsidR="00710224" w:rsidRPr="00A137FD" w:rsidRDefault="00710224" w:rsidP="00710224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proofErr w:type="gramEnd"/>
            <w:r w:rsidRPr="00A137F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الرابع: الدراسة الميدانية.</w:t>
            </w:r>
          </w:p>
        </w:tc>
        <w:tc>
          <w:tcPr>
            <w:tcW w:w="1454" w:type="dxa"/>
            <w:vAlign w:val="center"/>
          </w:tcPr>
          <w:p w:rsidR="00710224" w:rsidRPr="00A137FD" w:rsidRDefault="00967AB4" w:rsidP="00967AB4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140</w:t>
            </w:r>
            <w:r w:rsidR="00710224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="0071022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225</w:t>
            </w:r>
          </w:p>
        </w:tc>
      </w:tr>
      <w:tr w:rsidR="00710224" w:rsidRPr="00A137FD" w:rsidTr="00710224">
        <w:trPr>
          <w:jc w:val="center"/>
        </w:trPr>
        <w:tc>
          <w:tcPr>
            <w:tcW w:w="7725" w:type="dxa"/>
          </w:tcPr>
          <w:p w:rsidR="00710224" w:rsidRPr="00A137FD" w:rsidRDefault="00710224" w:rsidP="0077435E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المقدمة.</w:t>
            </w:r>
          </w:p>
        </w:tc>
        <w:tc>
          <w:tcPr>
            <w:tcW w:w="1454" w:type="dxa"/>
            <w:vAlign w:val="center"/>
          </w:tcPr>
          <w:p w:rsidR="00710224" w:rsidRDefault="00967AB4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141</w:t>
            </w:r>
          </w:p>
        </w:tc>
      </w:tr>
      <w:tr w:rsidR="00710224" w:rsidRPr="00A137FD" w:rsidTr="00710224">
        <w:trPr>
          <w:jc w:val="center"/>
        </w:trPr>
        <w:tc>
          <w:tcPr>
            <w:tcW w:w="7725" w:type="dxa"/>
          </w:tcPr>
          <w:p w:rsidR="00710224" w:rsidRPr="00A137FD" w:rsidRDefault="00710224" w:rsidP="0077435E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الأول: تصميم الدراسة الميدانية.</w:t>
            </w:r>
          </w:p>
        </w:tc>
        <w:tc>
          <w:tcPr>
            <w:tcW w:w="1454" w:type="dxa"/>
            <w:vAlign w:val="center"/>
          </w:tcPr>
          <w:p w:rsidR="00710224" w:rsidRPr="00A137FD" w:rsidRDefault="00967AB4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144</w:t>
            </w:r>
          </w:p>
        </w:tc>
      </w:tr>
      <w:tr w:rsidR="00710224" w:rsidRPr="00A137FD" w:rsidTr="00710224">
        <w:trPr>
          <w:jc w:val="center"/>
        </w:trPr>
        <w:tc>
          <w:tcPr>
            <w:tcW w:w="7725" w:type="dxa"/>
          </w:tcPr>
          <w:p w:rsidR="00710224" w:rsidRPr="00A137FD" w:rsidRDefault="00710224" w:rsidP="00D71A7D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الثاني: </w:t>
            </w:r>
            <w:r w:rsidR="00D71A7D">
              <w:rPr>
                <w:rFonts w:cs="Simplified Arabic" w:hint="cs"/>
                <w:sz w:val="28"/>
                <w:szCs w:val="28"/>
                <w:rtl/>
                <w:lang w:bidi="ar-EG"/>
              </w:rPr>
              <w:t>توصيف</w:t>
            </w:r>
            <w:r w:rsidR="00186D17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الدراسة الميدانية.</w:t>
            </w:r>
          </w:p>
        </w:tc>
        <w:tc>
          <w:tcPr>
            <w:tcW w:w="1454" w:type="dxa"/>
            <w:vAlign w:val="center"/>
          </w:tcPr>
          <w:p w:rsidR="00710224" w:rsidRPr="00A137FD" w:rsidRDefault="00967AB4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160</w:t>
            </w:r>
          </w:p>
        </w:tc>
      </w:tr>
      <w:tr w:rsidR="00710224" w:rsidRPr="00A137FD" w:rsidTr="00710224">
        <w:trPr>
          <w:jc w:val="center"/>
        </w:trPr>
        <w:tc>
          <w:tcPr>
            <w:tcW w:w="7725" w:type="dxa"/>
          </w:tcPr>
          <w:p w:rsidR="00710224" w:rsidRPr="00A137FD" w:rsidRDefault="00710224" w:rsidP="00AC045A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الثالث: </w:t>
            </w:r>
            <w:r w:rsidR="00AC045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تحليل </w:t>
            </w:r>
            <w:r w:rsidR="00186D17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نتائج </w:t>
            </w: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الدراسة</w:t>
            </w:r>
            <w:r w:rsidR="00186D17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الميدانية</w:t>
            </w: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454" w:type="dxa"/>
            <w:vAlign w:val="center"/>
          </w:tcPr>
          <w:p w:rsidR="00710224" w:rsidRPr="00A137FD" w:rsidRDefault="00967AB4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208</w:t>
            </w:r>
          </w:p>
        </w:tc>
      </w:tr>
      <w:tr w:rsidR="002401C5" w:rsidRPr="00A137FD" w:rsidTr="00710224">
        <w:trPr>
          <w:jc w:val="center"/>
        </w:trPr>
        <w:tc>
          <w:tcPr>
            <w:tcW w:w="7725" w:type="dxa"/>
          </w:tcPr>
          <w:p w:rsidR="002401C5" w:rsidRPr="00A137FD" w:rsidRDefault="002401C5" w:rsidP="00186D17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الخلاصة</w:t>
            </w:r>
          </w:p>
        </w:tc>
        <w:tc>
          <w:tcPr>
            <w:tcW w:w="1454" w:type="dxa"/>
            <w:vAlign w:val="center"/>
          </w:tcPr>
          <w:p w:rsidR="002401C5" w:rsidRDefault="00967AB4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223</w:t>
            </w:r>
          </w:p>
        </w:tc>
      </w:tr>
      <w:tr w:rsidR="00710224" w:rsidRPr="00A137FD" w:rsidTr="00710224">
        <w:trPr>
          <w:jc w:val="center"/>
        </w:trPr>
        <w:tc>
          <w:tcPr>
            <w:tcW w:w="7725" w:type="dxa"/>
          </w:tcPr>
          <w:p w:rsidR="00710224" w:rsidRPr="00186D17" w:rsidRDefault="00710224" w:rsidP="00186D1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186D17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ملخص</w:t>
            </w:r>
            <w:proofErr w:type="gramEnd"/>
            <w:r w:rsidRPr="00186D17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البحث ونتائجه وتوصياته وأهم مجالات البحث المقترحة.</w:t>
            </w:r>
          </w:p>
        </w:tc>
        <w:tc>
          <w:tcPr>
            <w:tcW w:w="1454" w:type="dxa"/>
            <w:vAlign w:val="center"/>
          </w:tcPr>
          <w:p w:rsidR="00710224" w:rsidRPr="00A137FD" w:rsidRDefault="00967AB4" w:rsidP="00D71A7D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226</w:t>
            </w:r>
            <w:r w:rsidR="00186D17">
              <w:rPr>
                <w:rFonts w:cs="Simplified Arabic" w:hint="cs"/>
                <w:sz w:val="28"/>
                <w:szCs w:val="28"/>
                <w:rtl/>
                <w:lang w:bidi="ar-EG"/>
              </w:rPr>
              <w:t>-</w:t>
            </w:r>
            <w:r w:rsidR="00D71A7D">
              <w:rPr>
                <w:rFonts w:cs="Simplified Arabic" w:hint="cs"/>
                <w:sz w:val="28"/>
                <w:szCs w:val="28"/>
                <w:rtl/>
                <w:lang w:bidi="ar-EG"/>
              </w:rPr>
              <w:t>233</w:t>
            </w:r>
          </w:p>
        </w:tc>
      </w:tr>
      <w:tr w:rsidR="00710224" w:rsidRPr="00A137FD" w:rsidTr="00710224">
        <w:trPr>
          <w:jc w:val="center"/>
        </w:trPr>
        <w:tc>
          <w:tcPr>
            <w:tcW w:w="7725" w:type="dxa"/>
          </w:tcPr>
          <w:p w:rsidR="00710224" w:rsidRPr="008878D1" w:rsidRDefault="008878D1" w:rsidP="008878D1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8878D1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ملخص البحث </w:t>
            </w:r>
            <w:proofErr w:type="gramStart"/>
            <w:r w:rsidRPr="008878D1">
              <w:rPr>
                <w:rFonts w:cs="Simplified Arabic" w:hint="cs"/>
                <w:sz w:val="28"/>
                <w:szCs w:val="28"/>
                <w:rtl/>
                <w:lang w:bidi="ar-EG"/>
              </w:rPr>
              <w:t>ونتائجه</w:t>
            </w:r>
            <w:proofErr w:type="gramEnd"/>
            <w:r w:rsidRPr="008878D1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454" w:type="dxa"/>
            <w:vAlign w:val="center"/>
          </w:tcPr>
          <w:p w:rsidR="00710224" w:rsidRPr="00A137FD" w:rsidRDefault="00967AB4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227</w:t>
            </w:r>
          </w:p>
        </w:tc>
      </w:tr>
      <w:tr w:rsidR="008878D1" w:rsidRPr="008878D1" w:rsidTr="00710224">
        <w:trPr>
          <w:jc w:val="center"/>
        </w:trPr>
        <w:tc>
          <w:tcPr>
            <w:tcW w:w="7725" w:type="dxa"/>
          </w:tcPr>
          <w:p w:rsidR="008878D1" w:rsidRPr="008878D1" w:rsidRDefault="008878D1" w:rsidP="008878D1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proofErr w:type="gramStart"/>
            <w:r w:rsidRPr="008878D1">
              <w:rPr>
                <w:rFonts w:cs="Simplified Arabic" w:hint="cs"/>
                <w:sz w:val="28"/>
                <w:szCs w:val="28"/>
                <w:rtl/>
                <w:lang w:bidi="ar-EG"/>
              </w:rPr>
              <w:t>توصيات</w:t>
            </w:r>
            <w:proofErr w:type="gramEnd"/>
            <w:r w:rsidRPr="008878D1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البحث.</w:t>
            </w:r>
          </w:p>
        </w:tc>
        <w:tc>
          <w:tcPr>
            <w:tcW w:w="1454" w:type="dxa"/>
            <w:vAlign w:val="center"/>
          </w:tcPr>
          <w:p w:rsidR="008878D1" w:rsidRPr="008878D1" w:rsidRDefault="00D71A7D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231</w:t>
            </w:r>
          </w:p>
        </w:tc>
      </w:tr>
      <w:tr w:rsidR="008878D1" w:rsidRPr="008878D1" w:rsidTr="00710224">
        <w:trPr>
          <w:jc w:val="center"/>
        </w:trPr>
        <w:tc>
          <w:tcPr>
            <w:tcW w:w="7725" w:type="dxa"/>
          </w:tcPr>
          <w:p w:rsidR="008878D1" w:rsidRPr="008878D1" w:rsidRDefault="008878D1" w:rsidP="008878D1">
            <w:pPr>
              <w:ind w:left="338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proofErr w:type="gramStart"/>
            <w:r w:rsidRPr="008878D1">
              <w:rPr>
                <w:rFonts w:cs="Simplified Arabic" w:hint="cs"/>
                <w:sz w:val="28"/>
                <w:szCs w:val="28"/>
                <w:rtl/>
                <w:lang w:bidi="ar-EG"/>
              </w:rPr>
              <w:t>مجالات</w:t>
            </w:r>
            <w:proofErr w:type="gramEnd"/>
            <w:r w:rsidRPr="008878D1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البحث المقترحة.</w:t>
            </w:r>
          </w:p>
        </w:tc>
        <w:tc>
          <w:tcPr>
            <w:tcW w:w="1454" w:type="dxa"/>
            <w:vAlign w:val="center"/>
          </w:tcPr>
          <w:p w:rsidR="008878D1" w:rsidRPr="008878D1" w:rsidRDefault="00D71A7D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232</w:t>
            </w:r>
          </w:p>
        </w:tc>
      </w:tr>
      <w:tr w:rsidR="008878D1" w:rsidRPr="008878D1" w:rsidTr="00710224">
        <w:trPr>
          <w:jc w:val="center"/>
        </w:trPr>
        <w:tc>
          <w:tcPr>
            <w:tcW w:w="7725" w:type="dxa"/>
          </w:tcPr>
          <w:p w:rsidR="008878D1" w:rsidRPr="00A137FD" w:rsidRDefault="008878D1" w:rsidP="0077435E">
            <w:pPr>
              <w:jc w:val="lowKashida"/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proofErr w:type="gramStart"/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قائمة</w:t>
            </w:r>
            <w:proofErr w:type="gramEnd"/>
            <w:r w:rsidRPr="00A137FD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المراجع:</w:t>
            </w:r>
          </w:p>
        </w:tc>
        <w:tc>
          <w:tcPr>
            <w:tcW w:w="1454" w:type="dxa"/>
            <w:vAlign w:val="center"/>
          </w:tcPr>
          <w:p w:rsidR="008878D1" w:rsidRPr="008878D1" w:rsidRDefault="00D71A7D" w:rsidP="00D71A7D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234</w:t>
            </w:r>
            <w:r w:rsidR="008878D1">
              <w:rPr>
                <w:rFonts w:cs="Simplified Arabic"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248</w:t>
            </w:r>
          </w:p>
        </w:tc>
      </w:tr>
      <w:tr w:rsidR="008878D1" w:rsidRPr="00A137FD" w:rsidTr="00710224">
        <w:trPr>
          <w:jc w:val="center"/>
        </w:trPr>
        <w:tc>
          <w:tcPr>
            <w:tcW w:w="7725" w:type="dxa"/>
          </w:tcPr>
          <w:p w:rsidR="008878D1" w:rsidRPr="00A137FD" w:rsidRDefault="008878D1" w:rsidP="0077435E">
            <w:pPr>
              <w:ind w:left="352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أولاً: </w:t>
            </w: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العربية.</w:t>
            </w:r>
          </w:p>
        </w:tc>
        <w:tc>
          <w:tcPr>
            <w:tcW w:w="1454" w:type="dxa"/>
            <w:vAlign w:val="center"/>
          </w:tcPr>
          <w:p w:rsidR="008878D1" w:rsidRPr="00A137FD" w:rsidRDefault="00D71A7D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235</w:t>
            </w:r>
          </w:p>
        </w:tc>
      </w:tr>
      <w:tr w:rsidR="008878D1" w:rsidRPr="00A137FD" w:rsidTr="00710224">
        <w:trPr>
          <w:jc w:val="center"/>
        </w:trPr>
        <w:tc>
          <w:tcPr>
            <w:tcW w:w="7725" w:type="dxa"/>
          </w:tcPr>
          <w:p w:rsidR="008878D1" w:rsidRPr="00A137FD" w:rsidRDefault="008878D1" w:rsidP="0077435E">
            <w:pPr>
              <w:ind w:left="352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ثانياً: </w:t>
            </w:r>
            <w:proofErr w:type="gramStart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A137FD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الأجنبية.</w:t>
            </w:r>
          </w:p>
        </w:tc>
        <w:tc>
          <w:tcPr>
            <w:tcW w:w="1454" w:type="dxa"/>
            <w:vAlign w:val="center"/>
          </w:tcPr>
          <w:p w:rsidR="008878D1" w:rsidRPr="00A137FD" w:rsidRDefault="00D71A7D" w:rsidP="0077435E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239</w:t>
            </w:r>
          </w:p>
        </w:tc>
      </w:tr>
    </w:tbl>
    <w:p w:rsidR="008878D1" w:rsidRDefault="008878D1" w:rsidP="00A137FD">
      <w:pPr>
        <w:spacing w:after="0" w:line="240" w:lineRule="auto"/>
        <w:rPr>
          <w:rFonts w:cs="Simplified Arabic"/>
          <w:sz w:val="28"/>
          <w:szCs w:val="28"/>
          <w:rtl/>
          <w:lang w:bidi="ar-EG"/>
        </w:rPr>
      </w:pPr>
    </w:p>
    <w:p w:rsidR="005E308F" w:rsidRDefault="005E308F">
      <w:pPr>
        <w:bidi w:val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br w:type="page"/>
      </w:r>
    </w:p>
    <w:p w:rsidR="005E308F" w:rsidRDefault="005E308F" w:rsidP="005E308F">
      <w:pPr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lastRenderedPageBreak/>
        <w:t>قائمة الجداول الواردة في البحث</w:t>
      </w:r>
    </w:p>
    <w:tbl>
      <w:tblPr>
        <w:tblStyle w:val="a3"/>
        <w:bidiVisual/>
        <w:tblW w:w="0" w:type="auto"/>
        <w:jc w:val="center"/>
        <w:tblInd w:w="-53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82"/>
        <w:gridCol w:w="7427"/>
        <w:gridCol w:w="962"/>
      </w:tblGrid>
      <w:tr w:rsidR="005E308F" w:rsidTr="005E308F">
        <w:trPr>
          <w:tblHeader/>
          <w:jc w:val="center"/>
        </w:trPr>
        <w:tc>
          <w:tcPr>
            <w:tcW w:w="882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5E308F" w:rsidRDefault="005E308F">
            <w:pPr>
              <w:spacing w:line="216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رقم الجدول</w:t>
            </w:r>
          </w:p>
        </w:tc>
        <w:tc>
          <w:tcPr>
            <w:tcW w:w="742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5E308F" w:rsidRDefault="005E308F">
            <w:pPr>
              <w:spacing w:line="216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  <w:rtl/>
                <w:lang w:bidi="ar-EG"/>
              </w:rPr>
              <w:t>بيـــــــــــــــــــــــــــــــــــــــــــــــــــــان</w:t>
            </w:r>
          </w:p>
        </w:tc>
        <w:tc>
          <w:tcPr>
            <w:tcW w:w="962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5E308F" w:rsidRDefault="005E308F">
            <w:pPr>
              <w:spacing w:line="216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الصفحة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الثاني:-</w:t>
            </w:r>
          </w:p>
          <w:p w:rsidR="005E308F" w:rsidRDefault="005E308F">
            <w:pPr>
              <w:spacing w:line="216" w:lineRule="auto"/>
              <w:ind w:left="334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الثاني:-</w:t>
            </w:r>
          </w:p>
          <w:p w:rsidR="005E308F" w:rsidRDefault="005E308F">
            <w:pPr>
              <w:spacing w:line="216" w:lineRule="auto"/>
              <w:ind w:left="488"/>
              <w:rPr>
                <w:rFonts w:cs="Simplified Arabic"/>
                <w:spacing w:val="-6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 xml:space="preserve">تصنيف اعتبارات </w:t>
            </w:r>
            <w:proofErr w:type="gramStart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اختيار</w:t>
            </w:r>
            <w:proofErr w:type="gramEnd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 xml:space="preserve"> مكاتب المراجعة وفقاً لما تناولته الدراسات المختلفة.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81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الثالث:-</w:t>
            </w:r>
          </w:p>
          <w:p w:rsidR="005E308F" w:rsidRDefault="005E308F">
            <w:pPr>
              <w:spacing w:line="216" w:lineRule="auto"/>
              <w:ind w:left="334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الثاني:-</w:t>
            </w:r>
          </w:p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توزيع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عينة الدراسة التحليلية على القطاعات وعلى السنوات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محل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الدراسة.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67AB4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967AB4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118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(2)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النتائج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وأسماء المكاتب التي تستحوذ على أكبر تصنيف سوقي اعتماداً على مؤشر 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بيانات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إجمالي الأصول.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121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(3)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النتائج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وأسماء المكاتب التي تستحوذ على أكبر نصيب سوقي اعتماداً على مؤشر بيانات إجمالي الإيرادات.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123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(4)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النتائج واسماء المكاتب التي تستحوذ على أكبر نصيب سوقي اعتماداً على مؤشر بيانات رأس المال المستثمر.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125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(5)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النتائج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وأسماء المكاتب التي تستحوذ على أكبر نصيب سوقي اعتماداً على مؤشر بيانات رأس المال المستثمر المرجح برأس المال المدفوع.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127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(6)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معدل (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درجة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) التركيز السوقي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للثلاث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سنوات محل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الدراسة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اعتماداً على مؤشر بيانات إجمالي الأصول.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129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(7)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معدل (درجة) التركيز السوقي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للثلاث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سنوات محل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الدراسة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اعتماداً على مؤشر بيانات إجمالي الإيرادات.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130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(8)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معدل (درجة) التركيز السوقي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للثلاث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سنوات محل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الدراسة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اعتماداً على مؤشر بيانات رأس المال المستثمر.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131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(9)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معدل (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درجة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) التركيز السوقي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للثلاث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سنوات محل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الدراسة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اعتماداً على مؤشر بيانات رأس المال المستثمر المرجح برأس المال المدفوع.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132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(10)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مؤشر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الاحتكار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لسوق المراجعة في مصر اعتماداً على بيانات إجمالي الأصول خلال السنوات محل الدراسة.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133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(11)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مؤشر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الاحتكار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لسوق المراجعة في مصر اعتماداً على بيانات إجمالي الإيرادات خلال السنوات محل الدراسة.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133</w:t>
            </w:r>
          </w:p>
        </w:tc>
      </w:tr>
    </w:tbl>
    <w:p w:rsidR="005E308F" w:rsidRDefault="005E308F" w:rsidP="005E308F">
      <w:pPr>
        <w:rPr>
          <w:rtl/>
        </w:rPr>
      </w:pPr>
    </w:p>
    <w:p w:rsidR="005E308F" w:rsidRDefault="005E308F" w:rsidP="005E308F">
      <w:pPr>
        <w:rPr>
          <w:rtl/>
        </w:rPr>
      </w:pPr>
    </w:p>
    <w:p w:rsidR="00967AB4" w:rsidRDefault="00967AB4" w:rsidP="005E308F">
      <w:pPr>
        <w:rPr>
          <w:rtl/>
        </w:rPr>
      </w:pPr>
    </w:p>
    <w:tbl>
      <w:tblPr>
        <w:tblStyle w:val="a3"/>
        <w:bidiVisual/>
        <w:tblW w:w="0" w:type="auto"/>
        <w:jc w:val="center"/>
        <w:tblInd w:w="-53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82"/>
        <w:gridCol w:w="7427"/>
        <w:gridCol w:w="962"/>
      </w:tblGrid>
      <w:tr w:rsidR="005E308F" w:rsidTr="005E308F">
        <w:trPr>
          <w:tblHeader/>
          <w:jc w:val="center"/>
        </w:trPr>
        <w:tc>
          <w:tcPr>
            <w:tcW w:w="882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5E308F" w:rsidRDefault="005E308F">
            <w:pPr>
              <w:spacing w:line="216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lastRenderedPageBreak/>
              <w:t>رقم الجدول</w:t>
            </w:r>
          </w:p>
        </w:tc>
        <w:tc>
          <w:tcPr>
            <w:tcW w:w="742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5E308F" w:rsidRDefault="005E308F">
            <w:pPr>
              <w:spacing w:line="216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بيـــــــــــــــــــــــــــــــــــــــــــــــــــــان</w:t>
            </w:r>
          </w:p>
        </w:tc>
        <w:tc>
          <w:tcPr>
            <w:tcW w:w="962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5E308F" w:rsidRDefault="005E308F">
            <w:pPr>
              <w:spacing w:line="216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الصفحة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(12)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مؤشر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الاحتكار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لسوق المراجعة في مصر اعتماداً على بيانات رأس المال المستثمر خلال السنوات محل الدراسة.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135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(13)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مؤشر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الاحتكار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لسوق المراجعة في مصر اعتماداً على بيانات رأس المال المستثمر المرجح برأس المال المدفوع خلال السنوات محل الدراسة.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135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(14)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النصيب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السوقي للمكاتب التي تستحوذ على أكبر نصيب سوقي اعتماداً على كافة المؤشرات خلال 2014.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136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(15)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معدل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(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درجة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) التركيز ومؤشر الاحتكار اعتماداً على كافة المؤشرات خلال 2014.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137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الرابع:-</w:t>
            </w:r>
          </w:p>
          <w:p w:rsidR="005E308F" w:rsidRDefault="005E308F">
            <w:pPr>
              <w:spacing w:line="216" w:lineRule="auto"/>
              <w:ind w:left="334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الأول:-</w:t>
            </w:r>
          </w:p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توزيع 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عينة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الدراسة الميدانية لفئة مكاتب المراجعة.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D92812" w:rsidP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14</w:t>
            </w:r>
            <w:r w:rsidR="00967AB4">
              <w:rPr>
                <w:rFonts w:cs="Simplified Arabic" w:hint="cs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(2)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pacing w:val="-6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مجتمع وعينة الدراسة لفئة المنشآت المسجلة بالبورصة المشاركة بالدراسة الميدانية.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148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(3)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pacing w:val="-6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توزيع</w:t>
            </w:r>
            <w:proofErr w:type="gramEnd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 xml:space="preserve"> فئة منشآت عينة الدراسة الميدانية على القطاعات الاقتصادية.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149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(4)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pacing w:val="-6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 xml:space="preserve">عينة الدراسة الميدانية من فئة المنشآت (الفئة الثانية) وارتباطها بعينة الدراسة من فئة المكاتب (الفئة </w:t>
            </w:r>
            <w:proofErr w:type="gramStart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الأولى</w:t>
            </w:r>
            <w:proofErr w:type="gramEnd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150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(5)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pacing w:val="-6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 xml:space="preserve">الأوزان النسبية المستخدمة طبقاً لمقياس </w:t>
            </w:r>
            <w:proofErr w:type="spellStart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ليكرت</w:t>
            </w:r>
            <w:proofErr w:type="spellEnd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151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(6)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pacing w:val="-6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 xml:space="preserve">معاملات الارتباط بين إجمالي قائمة الاستبيان الخاصة بالمراجعين </w:t>
            </w:r>
            <w:proofErr w:type="gramStart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ومحاورها</w:t>
            </w:r>
            <w:proofErr w:type="gramEnd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153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(7)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jc w:val="both"/>
              <w:rPr>
                <w:rFonts w:cs="Simplified Arabic"/>
                <w:spacing w:val="-6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معاملات</w:t>
            </w:r>
            <w:proofErr w:type="gramEnd"/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 xml:space="preserve"> الارتباط بين أسس اختيار المراجع الخارجي طبقاً لقائمة استبيان المراجعين ومحاورها وقائمة استبيان المنشآت ومحاورها.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154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(8)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معامل </w:t>
            </w:r>
            <w:r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الثبات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(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الفاكرونباخ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) لتحليل مصداقية قائمتي المراجعين والمنشآت.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156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(9)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334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-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المبحث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الثالث:</w:t>
            </w:r>
          </w:p>
          <w:p w:rsidR="005E308F" w:rsidRDefault="005E308F">
            <w:pPr>
              <w:spacing w:line="216" w:lineRule="auto"/>
              <w:ind w:left="488"/>
              <w:jc w:val="both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تقييم نتائج الدراسة الميدانية في ضوء الدراسات السابقة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ومقترحات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الدراسة الحالية.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5E308F" w:rsidRDefault="00787BDC" w:rsidP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</w:t>
            </w:r>
            <w:r w:rsidR="00967AB4">
              <w:rPr>
                <w:rFonts w:cs="Simplified Arabic" w:hint="cs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(10)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اهم اعتبارات اختيار مكاتب المراجعة والتي تساهم بشكل فعال في زيادة درجة التركيز السوقي وفقاً لوجهة نظر مراجعي الحسابات.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219</w:t>
            </w:r>
          </w:p>
        </w:tc>
      </w:tr>
      <w:tr w:rsidR="005E308F" w:rsidTr="005E308F">
        <w:trPr>
          <w:jc w:val="center"/>
        </w:trPr>
        <w:tc>
          <w:tcPr>
            <w:tcW w:w="882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(11)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5E308F" w:rsidRDefault="005E308F">
            <w:pPr>
              <w:spacing w:line="216" w:lineRule="auto"/>
              <w:ind w:left="488"/>
              <w:rPr>
                <w:rFonts w:cs="Simplified Arabic"/>
                <w:sz w:val="28"/>
                <w:szCs w:val="28"/>
                <w:lang w:bidi="ar-EG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أهم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اعتبارات اختيار مكاتب المراجعة والتي تساهم بشكل فعال في زيادة درجة التركيز السوقي طبقاً لوجهة نظر المنشآت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hideMark/>
          </w:tcPr>
          <w:p w:rsidR="005E308F" w:rsidRDefault="00967AB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220</w:t>
            </w:r>
          </w:p>
        </w:tc>
      </w:tr>
    </w:tbl>
    <w:p w:rsidR="005E308F" w:rsidRDefault="005E308F" w:rsidP="005E308F">
      <w:pPr>
        <w:rPr>
          <w:sz w:val="28"/>
          <w:szCs w:val="28"/>
          <w:rtl/>
          <w:lang w:bidi="ar-EG"/>
        </w:rPr>
      </w:pPr>
    </w:p>
    <w:p w:rsidR="008878D1" w:rsidRPr="00A137FD" w:rsidRDefault="008878D1" w:rsidP="00A137FD">
      <w:pPr>
        <w:spacing w:after="0" w:line="240" w:lineRule="auto"/>
        <w:rPr>
          <w:rFonts w:cs="Simplified Arabic"/>
          <w:sz w:val="28"/>
          <w:szCs w:val="28"/>
          <w:lang w:bidi="ar-EG"/>
        </w:rPr>
      </w:pPr>
    </w:p>
    <w:sectPr w:rsidR="008878D1" w:rsidRPr="00A137FD" w:rsidSect="00A137FD">
      <w:headerReference w:type="default" r:id="rId8"/>
      <w:pgSz w:w="11906" w:h="16838"/>
      <w:pgMar w:top="1134" w:right="1418" w:bottom="1134" w:left="1418" w:header="709" w:footer="709" w:gutter="0"/>
      <w:pgNumType w:fmt="arabicAbjad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B2" w:rsidRDefault="00303CB2" w:rsidP="00A137FD">
      <w:pPr>
        <w:spacing w:after="0" w:line="240" w:lineRule="auto"/>
      </w:pPr>
      <w:r>
        <w:separator/>
      </w:r>
    </w:p>
  </w:endnote>
  <w:endnote w:type="continuationSeparator" w:id="0">
    <w:p w:rsidR="00303CB2" w:rsidRDefault="00303CB2" w:rsidP="00A1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B2" w:rsidRDefault="00303CB2" w:rsidP="00A137FD">
      <w:pPr>
        <w:spacing w:after="0" w:line="240" w:lineRule="auto"/>
      </w:pPr>
      <w:r>
        <w:separator/>
      </w:r>
    </w:p>
  </w:footnote>
  <w:footnote w:type="continuationSeparator" w:id="0">
    <w:p w:rsidR="00303CB2" w:rsidRDefault="00303CB2" w:rsidP="00A1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FD" w:rsidRDefault="00A137FD">
    <w:pPr>
      <w:pStyle w:val="a4"/>
      <w:jc w:val="center"/>
    </w:pPr>
    <w:r>
      <w:rPr>
        <w:rFonts w:hint="cs"/>
        <w:rtl/>
      </w:rPr>
      <w:t xml:space="preserve">-  </w:t>
    </w:r>
    <w:sdt>
      <w:sdtPr>
        <w:rPr>
          <w:rtl/>
        </w:rPr>
        <w:id w:val="-109146368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2752" w:rsidRPr="00842752">
          <w:rPr>
            <w:rFonts w:hint="cs"/>
            <w:noProof/>
            <w:rtl/>
            <w:lang w:val="ar-SA"/>
          </w:rPr>
          <w:t>‌ج</w:t>
        </w:r>
        <w:r>
          <w:fldChar w:fldCharType="end"/>
        </w:r>
        <w:r>
          <w:rPr>
            <w:rFonts w:hint="cs"/>
            <w:rtl/>
          </w:rPr>
          <w:t xml:space="preserve"> - </w:t>
        </w:r>
      </w:sdtContent>
    </w:sdt>
  </w:p>
  <w:p w:rsidR="00A137FD" w:rsidRDefault="00A137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C"/>
    <w:rsid w:val="00015D44"/>
    <w:rsid w:val="00121E45"/>
    <w:rsid w:val="00186D17"/>
    <w:rsid w:val="001B065C"/>
    <w:rsid w:val="00207778"/>
    <w:rsid w:val="0023086D"/>
    <w:rsid w:val="002401C5"/>
    <w:rsid w:val="00303CB2"/>
    <w:rsid w:val="00325A43"/>
    <w:rsid w:val="0034005B"/>
    <w:rsid w:val="003C494C"/>
    <w:rsid w:val="003F373C"/>
    <w:rsid w:val="00437B7F"/>
    <w:rsid w:val="00441576"/>
    <w:rsid w:val="00451E8E"/>
    <w:rsid w:val="004A52EF"/>
    <w:rsid w:val="004B73E3"/>
    <w:rsid w:val="004E21FC"/>
    <w:rsid w:val="004E23EC"/>
    <w:rsid w:val="005035BF"/>
    <w:rsid w:val="005A71E3"/>
    <w:rsid w:val="005E308F"/>
    <w:rsid w:val="00672CDD"/>
    <w:rsid w:val="00676968"/>
    <w:rsid w:val="006A79C6"/>
    <w:rsid w:val="006E3AA9"/>
    <w:rsid w:val="00710224"/>
    <w:rsid w:val="007352AF"/>
    <w:rsid w:val="00787BDC"/>
    <w:rsid w:val="007E747D"/>
    <w:rsid w:val="00842752"/>
    <w:rsid w:val="00851F61"/>
    <w:rsid w:val="008878D1"/>
    <w:rsid w:val="008F560A"/>
    <w:rsid w:val="00925D64"/>
    <w:rsid w:val="00962CAB"/>
    <w:rsid w:val="00967AB4"/>
    <w:rsid w:val="009A6DA2"/>
    <w:rsid w:val="00A137FD"/>
    <w:rsid w:val="00A27BD0"/>
    <w:rsid w:val="00A6696C"/>
    <w:rsid w:val="00A6702E"/>
    <w:rsid w:val="00AC045A"/>
    <w:rsid w:val="00AE2DAA"/>
    <w:rsid w:val="00B05348"/>
    <w:rsid w:val="00B15170"/>
    <w:rsid w:val="00B428FE"/>
    <w:rsid w:val="00B8656F"/>
    <w:rsid w:val="00B9449B"/>
    <w:rsid w:val="00BC0E04"/>
    <w:rsid w:val="00D40CD5"/>
    <w:rsid w:val="00D55824"/>
    <w:rsid w:val="00D71A7D"/>
    <w:rsid w:val="00D72765"/>
    <w:rsid w:val="00D92812"/>
    <w:rsid w:val="00DD2AAE"/>
    <w:rsid w:val="00E05842"/>
    <w:rsid w:val="00E12E1C"/>
    <w:rsid w:val="00E33226"/>
    <w:rsid w:val="00EB1E33"/>
    <w:rsid w:val="00EE47B8"/>
    <w:rsid w:val="00F05BD1"/>
    <w:rsid w:val="00F17107"/>
    <w:rsid w:val="00F94528"/>
    <w:rsid w:val="00FA2AB2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3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37FD"/>
  </w:style>
  <w:style w:type="paragraph" w:styleId="a5">
    <w:name w:val="footer"/>
    <w:basedOn w:val="a"/>
    <w:link w:val="Char0"/>
    <w:uiPriority w:val="99"/>
    <w:unhideWhenUsed/>
    <w:rsid w:val="00A13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37FD"/>
  </w:style>
  <w:style w:type="paragraph" w:styleId="a6">
    <w:name w:val="Balloon Text"/>
    <w:basedOn w:val="a"/>
    <w:link w:val="Char1"/>
    <w:uiPriority w:val="99"/>
    <w:semiHidden/>
    <w:unhideWhenUsed/>
    <w:rsid w:val="00A6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6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3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37FD"/>
  </w:style>
  <w:style w:type="paragraph" w:styleId="a5">
    <w:name w:val="footer"/>
    <w:basedOn w:val="a"/>
    <w:link w:val="Char0"/>
    <w:uiPriority w:val="99"/>
    <w:unhideWhenUsed/>
    <w:rsid w:val="00A13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37FD"/>
  </w:style>
  <w:style w:type="paragraph" w:styleId="a6">
    <w:name w:val="Balloon Text"/>
    <w:basedOn w:val="a"/>
    <w:link w:val="Char1"/>
    <w:uiPriority w:val="99"/>
    <w:semiHidden/>
    <w:unhideWhenUsed/>
    <w:rsid w:val="00A6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6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7A0A-EA45-494D-A063-0CF7EEAD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Locica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Locica</dc:creator>
  <cp:lastModifiedBy>Locica Wagdy</cp:lastModifiedBy>
  <cp:revision>31</cp:revision>
  <cp:lastPrinted>2017-10-31T09:01:00Z</cp:lastPrinted>
  <dcterms:created xsi:type="dcterms:W3CDTF">2017-06-20T19:41:00Z</dcterms:created>
  <dcterms:modified xsi:type="dcterms:W3CDTF">2017-10-31T09:01:00Z</dcterms:modified>
</cp:coreProperties>
</file>